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1F92" w:rsidRPr="0090749E" w:rsidRDefault="00581F92" w:rsidP="00581F92">
      <w:pPr>
        <w:jc w:val="center"/>
        <w:rPr>
          <w:b/>
          <w:noProof/>
          <w:sz w:val="28"/>
        </w:rPr>
      </w:pPr>
      <w:r w:rsidRPr="0090749E">
        <w:rPr>
          <w:b/>
          <w:noProof/>
          <w:sz w:val="28"/>
        </w:rPr>
        <w:t>Finalizing</w:t>
      </w:r>
      <w:bookmarkStart w:id="0" w:name="_GoBack"/>
      <w:bookmarkEnd w:id="0"/>
      <w:r w:rsidRPr="0090749E">
        <w:rPr>
          <w:b/>
          <w:noProof/>
          <w:sz w:val="28"/>
        </w:rPr>
        <w:t xml:space="preserve"> </w:t>
      </w:r>
      <w:r w:rsidR="0090749E" w:rsidRPr="0090749E">
        <w:rPr>
          <w:b/>
          <w:noProof/>
          <w:sz w:val="28"/>
        </w:rPr>
        <w:t xml:space="preserve">and Unfinalizing Remaining Encumbrance </w:t>
      </w:r>
      <w:r w:rsidRPr="0090749E">
        <w:rPr>
          <w:b/>
          <w:noProof/>
          <w:sz w:val="28"/>
        </w:rPr>
        <w:t>on a PO</w:t>
      </w:r>
    </w:p>
    <w:p w:rsidR="00581F92" w:rsidRPr="00581F92" w:rsidRDefault="00581F92" w:rsidP="00581F92">
      <w:pPr>
        <w:spacing w:after="0" w:line="240" w:lineRule="auto"/>
        <w:rPr>
          <w:b/>
          <w:noProof/>
        </w:rPr>
      </w:pPr>
      <w:r>
        <w:rPr>
          <w:b/>
          <w:noProof/>
        </w:rPr>
        <w:t xml:space="preserve">Purchase Order </w:t>
      </w:r>
      <w:r w:rsidR="00C33D2A">
        <w:rPr>
          <w:b/>
          <w:noProof/>
        </w:rPr>
        <w:t xml:space="preserve">17-0040 </w:t>
      </w:r>
      <w:r w:rsidR="0006620C">
        <w:rPr>
          <w:b/>
          <w:noProof/>
        </w:rPr>
        <w:t>has a</w:t>
      </w:r>
      <w:r>
        <w:rPr>
          <w:b/>
          <w:noProof/>
        </w:rPr>
        <w:t xml:space="preserve"> </w:t>
      </w:r>
      <w:r w:rsidR="0006620C">
        <w:rPr>
          <w:b/>
          <w:noProof/>
        </w:rPr>
        <w:t>remaining encumbrance balance</w:t>
      </w:r>
      <w:r w:rsidR="0006620C">
        <w:rPr>
          <w:b/>
          <w:noProof/>
        </w:rPr>
        <w:t xml:space="preserve"> of </w:t>
      </w:r>
      <w:r>
        <w:rPr>
          <w:b/>
          <w:noProof/>
        </w:rPr>
        <w:t>$1,007.66</w:t>
      </w:r>
      <w:r w:rsidR="00C33D2A">
        <w:rPr>
          <w:b/>
          <w:noProof/>
        </w:rPr>
        <w:t xml:space="preserve">.  No additional vouchers will be created against this PO and </w:t>
      </w:r>
      <w:r>
        <w:rPr>
          <w:b/>
          <w:noProof/>
        </w:rPr>
        <w:t xml:space="preserve">you want to put this money back into the </w:t>
      </w:r>
      <w:r w:rsidR="00C33D2A">
        <w:rPr>
          <w:b/>
          <w:noProof/>
        </w:rPr>
        <w:t xml:space="preserve">available </w:t>
      </w:r>
      <w:r>
        <w:rPr>
          <w:b/>
          <w:noProof/>
        </w:rPr>
        <w:t>budget.</w:t>
      </w:r>
    </w:p>
    <w:p w:rsidR="005F48D2" w:rsidRDefault="00581F92">
      <w:r>
        <w:rPr>
          <w:noProof/>
        </w:rPr>
        <w:drawing>
          <wp:inline distT="0" distB="0" distL="0" distR="0" wp14:anchorId="5D239305" wp14:editId="0852C6DD">
            <wp:extent cx="6255327" cy="433929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257341" cy="4340696"/>
                    </a:xfrm>
                    <a:prstGeom prst="rect">
                      <a:avLst/>
                    </a:prstGeom>
                  </pic:spPr>
                </pic:pic>
              </a:graphicData>
            </a:graphic>
          </wp:inline>
        </w:drawing>
      </w:r>
    </w:p>
    <w:p w:rsidR="00581F92" w:rsidRPr="00C33D2A" w:rsidRDefault="00581F92" w:rsidP="00581F92">
      <w:pPr>
        <w:spacing w:after="0" w:line="240" w:lineRule="auto"/>
        <w:rPr>
          <w:b/>
        </w:rPr>
      </w:pPr>
      <w:r w:rsidRPr="00C33D2A">
        <w:rPr>
          <w:b/>
        </w:rPr>
        <w:t xml:space="preserve">Click the “Document Status” hyperlink on the PO to view all associated vouchers.  You can Finalize/liquidate the remaining PO encumbrance from any of the </w:t>
      </w:r>
      <w:r w:rsidR="00C33D2A" w:rsidRPr="00C33D2A">
        <w:rPr>
          <w:b/>
        </w:rPr>
        <w:t>vouchers</w:t>
      </w:r>
      <w:r w:rsidR="0006620C">
        <w:rPr>
          <w:b/>
        </w:rPr>
        <w:t xml:space="preserve"> associated with the</w:t>
      </w:r>
      <w:r w:rsidR="00C33D2A" w:rsidRPr="00C33D2A">
        <w:rPr>
          <w:b/>
        </w:rPr>
        <w:t xml:space="preserve"> PO.  I selected 00000620, the last voucher created against this PO. </w:t>
      </w:r>
    </w:p>
    <w:p w:rsidR="00581F92" w:rsidRDefault="00581F92">
      <w:r>
        <w:rPr>
          <w:noProof/>
        </w:rPr>
        <w:drawing>
          <wp:inline distT="0" distB="0" distL="0" distR="0" wp14:anchorId="4041A445" wp14:editId="4D647AAF">
            <wp:extent cx="5943600" cy="31019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101975"/>
                    </a:xfrm>
                    <a:prstGeom prst="rect">
                      <a:avLst/>
                    </a:prstGeom>
                  </pic:spPr>
                </pic:pic>
              </a:graphicData>
            </a:graphic>
          </wp:inline>
        </w:drawing>
      </w:r>
    </w:p>
    <w:p w:rsidR="0006620C" w:rsidRPr="00385247" w:rsidRDefault="00C33D2A" w:rsidP="00C33D2A">
      <w:pPr>
        <w:spacing w:after="0" w:line="240" w:lineRule="auto"/>
        <w:rPr>
          <w:b/>
          <w:i/>
        </w:rPr>
      </w:pPr>
      <w:r w:rsidRPr="00C33D2A">
        <w:rPr>
          <w:b/>
        </w:rPr>
        <w:lastRenderedPageBreak/>
        <w:t xml:space="preserve">Navigate to the </w:t>
      </w:r>
      <w:r w:rsidR="008B2FD7">
        <w:rPr>
          <w:b/>
        </w:rPr>
        <w:t xml:space="preserve">voucher and click on the </w:t>
      </w:r>
      <w:r w:rsidRPr="00C33D2A">
        <w:rPr>
          <w:b/>
        </w:rPr>
        <w:t>“Invoice Information”</w:t>
      </w:r>
      <w:r w:rsidR="008B2FD7">
        <w:rPr>
          <w:b/>
        </w:rPr>
        <w:t xml:space="preserve"> tab.  </w:t>
      </w:r>
      <w:r w:rsidR="008B2FD7" w:rsidRPr="008B2FD7">
        <w:rPr>
          <w:b/>
        </w:rPr>
        <w:t xml:space="preserve">The "Finalize" button appears on both the voucher header and the voucher line.  Since we want to liquidate the encumbrance for the entire PO, we will click the Finalize button on the voucher header.  If you want to liquidate </w:t>
      </w:r>
      <w:r w:rsidR="0006620C">
        <w:rPr>
          <w:b/>
        </w:rPr>
        <w:t>the encumbrance on just one line of</w:t>
      </w:r>
      <w:r w:rsidR="008B2FD7" w:rsidRPr="008B2FD7">
        <w:rPr>
          <w:b/>
        </w:rPr>
        <w:t xml:space="preserve"> the PO, you would click the Finalize button on the voucher line that corresponds to the PO line.</w:t>
      </w:r>
      <w:r w:rsidR="00FF00ED">
        <w:rPr>
          <w:b/>
        </w:rPr>
        <w:t xml:space="preserve"> </w:t>
      </w:r>
      <w:r w:rsidR="00CC2B49">
        <w:rPr>
          <w:b/>
        </w:rPr>
        <w:t xml:space="preserve"> </w:t>
      </w:r>
      <w:r w:rsidR="00CC2B49" w:rsidRPr="00385247">
        <w:rPr>
          <w:b/>
          <w:i/>
        </w:rPr>
        <w:t xml:space="preserve">Note: if finalizing at the line level, you would need to select the voucher containing the PO line to be finalized. </w:t>
      </w:r>
    </w:p>
    <w:p w:rsidR="00CC2B49" w:rsidRDefault="00CC2B49" w:rsidP="00C33D2A">
      <w:pPr>
        <w:spacing w:after="0" w:line="240" w:lineRule="auto"/>
        <w:rPr>
          <w:b/>
        </w:rPr>
      </w:pPr>
    </w:p>
    <w:p w:rsidR="00C33D2A" w:rsidRDefault="00CC2B49" w:rsidP="00C33D2A">
      <w:pPr>
        <w:spacing w:after="0" w:line="240" w:lineRule="auto"/>
        <w:rPr>
          <w:b/>
        </w:rPr>
      </w:pPr>
      <w:r>
        <w:rPr>
          <w:b/>
        </w:rPr>
        <w:t>Finalize all remaining encumbrance on the PO by c</w:t>
      </w:r>
      <w:r w:rsidR="00FF00ED">
        <w:rPr>
          <w:b/>
        </w:rPr>
        <w:t>lick</w:t>
      </w:r>
      <w:r>
        <w:rPr>
          <w:b/>
        </w:rPr>
        <w:t>ing</w:t>
      </w:r>
      <w:r w:rsidR="00FF00ED">
        <w:rPr>
          <w:b/>
        </w:rPr>
        <w:t xml:space="preserve"> the “Finalize”</w:t>
      </w:r>
      <w:r>
        <w:rPr>
          <w:b/>
        </w:rPr>
        <w:t xml:space="preserve"> button on the voucher header</w:t>
      </w:r>
    </w:p>
    <w:p w:rsidR="00C33D2A" w:rsidRPr="00C33D2A" w:rsidRDefault="008B2FD7" w:rsidP="00C33D2A">
      <w:pPr>
        <w:spacing w:after="0" w:line="240" w:lineRule="auto"/>
        <w:rPr>
          <w:b/>
        </w:rPr>
      </w:pPr>
      <w:r>
        <w:rPr>
          <w:noProof/>
        </w:rPr>
        <w:drawing>
          <wp:inline distT="0" distB="0" distL="0" distR="0" wp14:anchorId="15D14CC7" wp14:editId="0F2CBBB6">
            <wp:extent cx="6504709" cy="40577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507647" cy="4059631"/>
                    </a:xfrm>
                    <a:prstGeom prst="rect">
                      <a:avLst/>
                    </a:prstGeom>
                  </pic:spPr>
                </pic:pic>
              </a:graphicData>
            </a:graphic>
          </wp:inline>
        </w:drawing>
      </w:r>
    </w:p>
    <w:p w:rsidR="00C33D2A" w:rsidRDefault="00C33D2A"/>
    <w:p w:rsidR="00FF00ED" w:rsidRPr="00204D74" w:rsidRDefault="00FF00ED" w:rsidP="00FF00ED">
      <w:pPr>
        <w:spacing w:after="0" w:line="240" w:lineRule="auto"/>
        <w:rPr>
          <w:b/>
        </w:rPr>
      </w:pPr>
      <w:r w:rsidRPr="00204D74">
        <w:rPr>
          <w:b/>
        </w:rPr>
        <w:t xml:space="preserve">Click “Yes” on the </w:t>
      </w:r>
      <w:r w:rsidR="00EF274A">
        <w:rPr>
          <w:b/>
        </w:rPr>
        <w:t xml:space="preserve">finalize </w:t>
      </w:r>
      <w:r w:rsidRPr="00204D74">
        <w:rPr>
          <w:b/>
        </w:rPr>
        <w:t>message:</w:t>
      </w:r>
    </w:p>
    <w:p w:rsidR="00FF00ED" w:rsidRDefault="00FF00ED">
      <w:r>
        <w:rPr>
          <w:noProof/>
        </w:rPr>
        <w:drawing>
          <wp:inline distT="0" distB="0" distL="0" distR="0" wp14:anchorId="4DC68940" wp14:editId="204EF5B0">
            <wp:extent cx="4966854" cy="1788280"/>
            <wp:effectExtent l="0" t="0" r="571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66854" cy="1788280"/>
                    </a:xfrm>
                    <a:prstGeom prst="rect">
                      <a:avLst/>
                    </a:prstGeom>
                  </pic:spPr>
                </pic:pic>
              </a:graphicData>
            </a:graphic>
          </wp:inline>
        </w:drawing>
      </w:r>
    </w:p>
    <w:p w:rsidR="00204D74" w:rsidRDefault="00204D74" w:rsidP="00FF00ED">
      <w:pPr>
        <w:spacing w:after="0" w:line="240" w:lineRule="auto"/>
      </w:pPr>
    </w:p>
    <w:p w:rsidR="00204D74" w:rsidRDefault="00204D74" w:rsidP="00FF00ED">
      <w:pPr>
        <w:spacing w:after="0" w:line="240" w:lineRule="auto"/>
      </w:pPr>
    </w:p>
    <w:p w:rsidR="00204D74" w:rsidRDefault="00204D74" w:rsidP="00FF00ED">
      <w:pPr>
        <w:spacing w:after="0" w:line="240" w:lineRule="auto"/>
      </w:pPr>
    </w:p>
    <w:p w:rsidR="00204D74" w:rsidRDefault="00204D74" w:rsidP="00FF00ED">
      <w:pPr>
        <w:spacing w:after="0" w:line="240" w:lineRule="auto"/>
      </w:pPr>
    </w:p>
    <w:p w:rsidR="00204D74" w:rsidRDefault="00204D74" w:rsidP="00FF00ED">
      <w:pPr>
        <w:spacing w:after="0" w:line="240" w:lineRule="auto"/>
      </w:pPr>
    </w:p>
    <w:p w:rsidR="00204D74" w:rsidRDefault="00204D74" w:rsidP="00FF00ED">
      <w:pPr>
        <w:spacing w:after="0" w:line="240" w:lineRule="auto"/>
      </w:pPr>
    </w:p>
    <w:p w:rsidR="00204D74" w:rsidRDefault="00204D74" w:rsidP="00FF00ED">
      <w:pPr>
        <w:spacing w:after="0" w:line="240" w:lineRule="auto"/>
      </w:pPr>
    </w:p>
    <w:p w:rsidR="00FF00ED" w:rsidRPr="00204D74" w:rsidRDefault="00FF00ED" w:rsidP="00FF00ED">
      <w:pPr>
        <w:spacing w:after="0" w:line="240" w:lineRule="auto"/>
        <w:rPr>
          <w:b/>
        </w:rPr>
      </w:pPr>
      <w:r w:rsidRPr="00204D74">
        <w:rPr>
          <w:b/>
        </w:rPr>
        <w:lastRenderedPageBreak/>
        <w:t xml:space="preserve"> “Save” the voucher</w:t>
      </w:r>
    </w:p>
    <w:p w:rsidR="00FF00ED" w:rsidRDefault="00FF00ED">
      <w:r>
        <w:rPr>
          <w:noProof/>
        </w:rPr>
        <w:drawing>
          <wp:inline distT="0" distB="0" distL="0" distR="0" wp14:anchorId="375309FB" wp14:editId="07B2BF9F">
            <wp:extent cx="3622964" cy="23492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24918" cy="2350485"/>
                    </a:xfrm>
                    <a:prstGeom prst="rect">
                      <a:avLst/>
                    </a:prstGeom>
                  </pic:spPr>
                </pic:pic>
              </a:graphicData>
            </a:graphic>
          </wp:inline>
        </w:drawing>
      </w:r>
    </w:p>
    <w:p w:rsidR="00FF00ED" w:rsidRDefault="00FF00ED"/>
    <w:p w:rsidR="00FF00ED" w:rsidRPr="00204D74" w:rsidRDefault="00FF00ED" w:rsidP="00FF00ED">
      <w:pPr>
        <w:spacing w:after="0" w:line="240" w:lineRule="auto"/>
        <w:rPr>
          <w:b/>
        </w:rPr>
      </w:pPr>
      <w:r w:rsidRPr="00204D74">
        <w:rPr>
          <w:b/>
        </w:rPr>
        <w:t>Budget Check the voucher</w:t>
      </w:r>
    </w:p>
    <w:p w:rsidR="00FF00ED" w:rsidRDefault="00FF00ED">
      <w:r>
        <w:rPr>
          <w:noProof/>
        </w:rPr>
        <w:drawing>
          <wp:inline distT="0" distB="0" distL="0" distR="0" wp14:anchorId="24D17B2E" wp14:editId="3630B794">
            <wp:extent cx="6428509" cy="3743782"/>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428509" cy="3743782"/>
                    </a:xfrm>
                    <a:prstGeom prst="rect">
                      <a:avLst/>
                    </a:prstGeom>
                  </pic:spPr>
                </pic:pic>
              </a:graphicData>
            </a:graphic>
          </wp:inline>
        </w:drawing>
      </w:r>
    </w:p>
    <w:p w:rsidR="00FF00ED" w:rsidRPr="00204D74" w:rsidRDefault="00FF00ED" w:rsidP="00FF00ED">
      <w:pPr>
        <w:spacing w:after="0" w:line="240" w:lineRule="auto"/>
        <w:rPr>
          <w:b/>
        </w:rPr>
      </w:pPr>
      <w:r w:rsidRPr="00204D74">
        <w:rPr>
          <w:b/>
        </w:rPr>
        <w:t xml:space="preserve">Click “Yes” to wait for the budget checking process to complete. </w:t>
      </w:r>
    </w:p>
    <w:p w:rsidR="00FF00ED" w:rsidRDefault="00FF00ED">
      <w:r>
        <w:rPr>
          <w:noProof/>
        </w:rPr>
        <w:drawing>
          <wp:inline distT="0" distB="0" distL="0" distR="0" wp14:anchorId="220BB5B2" wp14:editId="40BEF6B5">
            <wp:extent cx="4836252" cy="16002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36252" cy="1600200"/>
                    </a:xfrm>
                    <a:prstGeom prst="rect">
                      <a:avLst/>
                    </a:prstGeom>
                  </pic:spPr>
                </pic:pic>
              </a:graphicData>
            </a:graphic>
          </wp:inline>
        </w:drawing>
      </w:r>
    </w:p>
    <w:p w:rsidR="00FF00ED" w:rsidRPr="00204D74" w:rsidRDefault="00FF00ED" w:rsidP="00FF00ED">
      <w:pPr>
        <w:spacing w:after="0" w:line="240" w:lineRule="auto"/>
        <w:rPr>
          <w:b/>
        </w:rPr>
      </w:pPr>
      <w:r w:rsidRPr="00204D74">
        <w:rPr>
          <w:b/>
        </w:rPr>
        <w:lastRenderedPageBreak/>
        <w:t>Confirm voucher Budget Check is complete.  Should be “Valid”</w:t>
      </w:r>
    </w:p>
    <w:p w:rsidR="00FF00ED" w:rsidRPr="00204D74" w:rsidRDefault="00204D74">
      <w:pPr>
        <w:rPr>
          <w:b/>
        </w:rPr>
      </w:pPr>
      <w:r>
        <w:rPr>
          <w:noProof/>
        </w:rPr>
        <w:drawing>
          <wp:inline distT="0" distB="0" distL="0" distR="0" wp14:anchorId="7737F8C9" wp14:editId="51E83F8B">
            <wp:extent cx="3629891" cy="4009699"/>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32645" cy="4012741"/>
                    </a:xfrm>
                    <a:prstGeom prst="rect">
                      <a:avLst/>
                    </a:prstGeom>
                  </pic:spPr>
                </pic:pic>
              </a:graphicData>
            </a:graphic>
          </wp:inline>
        </w:drawing>
      </w:r>
    </w:p>
    <w:p w:rsidR="00FF00ED" w:rsidRPr="00204D74" w:rsidRDefault="00FF00ED" w:rsidP="00204D74">
      <w:pPr>
        <w:spacing w:after="0" w:line="240" w:lineRule="auto"/>
        <w:rPr>
          <w:b/>
        </w:rPr>
      </w:pPr>
      <w:r w:rsidRPr="00204D74">
        <w:rPr>
          <w:b/>
        </w:rPr>
        <w:t xml:space="preserve">Navigate back to PO 17-0040.  You may need to refresh the PO page by re-searching and pulling the PO up again.  Confirm that the </w:t>
      </w:r>
      <w:r w:rsidR="00EF274A">
        <w:rPr>
          <w:b/>
        </w:rPr>
        <w:t>PO encumbrance b</w:t>
      </w:r>
      <w:r w:rsidR="00E1108A" w:rsidRPr="00204D74">
        <w:rPr>
          <w:b/>
        </w:rPr>
        <w:t>alance is now $0.00</w:t>
      </w:r>
    </w:p>
    <w:p w:rsidR="00E1108A" w:rsidRDefault="00FF00ED">
      <w:r>
        <w:rPr>
          <w:noProof/>
        </w:rPr>
        <w:drawing>
          <wp:inline distT="0" distB="0" distL="0" distR="0" wp14:anchorId="36969CCB" wp14:editId="56F33FC2">
            <wp:extent cx="6359236" cy="3574353"/>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362643" cy="3576268"/>
                    </a:xfrm>
                    <a:prstGeom prst="rect">
                      <a:avLst/>
                    </a:prstGeom>
                  </pic:spPr>
                </pic:pic>
              </a:graphicData>
            </a:graphic>
          </wp:inline>
        </w:drawing>
      </w:r>
    </w:p>
    <w:p w:rsidR="00204D74" w:rsidRDefault="00204D74">
      <w:pPr>
        <w:rPr>
          <w:b/>
        </w:rPr>
      </w:pPr>
    </w:p>
    <w:p w:rsidR="00E1108A" w:rsidRPr="00204D74" w:rsidRDefault="00E1108A">
      <w:pPr>
        <w:rPr>
          <w:b/>
          <w:sz w:val="24"/>
        </w:rPr>
      </w:pPr>
      <w:r w:rsidRPr="00204D74">
        <w:rPr>
          <w:b/>
          <w:sz w:val="24"/>
        </w:rPr>
        <w:lastRenderedPageBreak/>
        <w:t>If you later learn that you need the $1.007.66 encumbrance back on the PO you can use the “Undo Finalize” button on the voucher.</w:t>
      </w:r>
    </w:p>
    <w:p w:rsidR="00E1108A" w:rsidRPr="00204D74" w:rsidRDefault="00E1108A" w:rsidP="00E1108A">
      <w:pPr>
        <w:spacing w:after="0" w:line="240" w:lineRule="auto"/>
        <w:rPr>
          <w:b/>
        </w:rPr>
      </w:pPr>
      <w:r w:rsidRPr="00204D74">
        <w:rPr>
          <w:b/>
        </w:rPr>
        <w:t xml:space="preserve">Navigate to voucher </w:t>
      </w:r>
      <w:r w:rsidRPr="00204D74">
        <w:rPr>
          <w:b/>
        </w:rPr>
        <w:t>00000620</w:t>
      </w:r>
      <w:r w:rsidRPr="00204D74">
        <w:rPr>
          <w:b/>
        </w:rPr>
        <w:t>.  Click</w:t>
      </w:r>
      <w:r w:rsidR="00204D74">
        <w:rPr>
          <w:b/>
        </w:rPr>
        <w:t xml:space="preserve"> </w:t>
      </w:r>
      <w:r w:rsidRPr="00204D74">
        <w:rPr>
          <w:b/>
        </w:rPr>
        <w:t>the “Undo Finalize” button</w:t>
      </w:r>
    </w:p>
    <w:p w:rsidR="00E1108A" w:rsidRDefault="00E1108A">
      <w:r>
        <w:rPr>
          <w:noProof/>
        </w:rPr>
        <w:drawing>
          <wp:inline distT="0" distB="0" distL="0" distR="0" wp14:anchorId="254CD8EC" wp14:editId="4D59F1B5">
            <wp:extent cx="6614748" cy="2486891"/>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614748" cy="2486891"/>
                    </a:xfrm>
                    <a:prstGeom prst="rect">
                      <a:avLst/>
                    </a:prstGeom>
                  </pic:spPr>
                </pic:pic>
              </a:graphicData>
            </a:graphic>
          </wp:inline>
        </w:drawing>
      </w:r>
    </w:p>
    <w:p w:rsidR="00E1108A" w:rsidRPr="00204D74" w:rsidRDefault="00E1108A" w:rsidP="00204D74">
      <w:pPr>
        <w:spacing w:after="0" w:line="240" w:lineRule="auto"/>
        <w:rPr>
          <w:b/>
        </w:rPr>
      </w:pPr>
      <w:r w:rsidRPr="00204D74">
        <w:rPr>
          <w:b/>
        </w:rPr>
        <w:t>Click “Yes” on the message</w:t>
      </w:r>
    </w:p>
    <w:p w:rsidR="00E1108A" w:rsidRDefault="00E1108A">
      <w:r>
        <w:rPr>
          <w:noProof/>
        </w:rPr>
        <w:drawing>
          <wp:inline distT="0" distB="0" distL="0" distR="0" wp14:anchorId="6051FB2B" wp14:editId="3D1D4DF1">
            <wp:extent cx="4191000" cy="122943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99438" cy="1231908"/>
                    </a:xfrm>
                    <a:prstGeom prst="rect">
                      <a:avLst/>
                    </a:prstGeom>
                  </pic:spPr>
                </pic:pic>
              </a:graphicData>
            </a:graphic>
          </wp:inline>
        </w:drawing>
      </w:r>
    </w:p>
    <w:p w:rsidR="00E1108A" w:rsidRPr="00204D74" w:rsidRDefault="00E1108A" w:rsidP="00204D74">
      <w:pPr>
        <w:spacing w:after="0" w:line="240" w:lineRule="auto"/>
        <w:rPr>
          <w:b/>
        </w:rPr>
      </w:pPr>
      <w:r w:rsidRPr="00204D74">
        <w:rPr>
          <w:b/>
        </w:rPr>
        <w:t>Save the voucher</w:t>
      </w:r>
    </w:p>
    <w:p w:rsidR="00E1108A" w:rsidRDefault="00E1108A">
      <w:r>
        <w:rPr>
          <w:noProof/>
        </w:rPr>
        <w:drawing>
          <wp:inline distT="0" distB="0" distL="0" distR="0" wp14:anchorId="2479CC53" wp14:editId="6FA0617E">
            <wp:extent cx="3621617" cy="23483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23570" cy="2349612"/>
                    </a:xfrm>
                    <a:prstGeom prst="rect">
                      <a:avLst/>
                    </a:prstGeom>
                  </pic:spPr>
                </pic:pic>
              </a:graphicData>
            </a:graphic>
          </wp:inline>
        </w:drawing>
      </w:r>
    </w:p>
    <w:p w:rsidR="00204D74" w:rsidRDefault="00204D74"/>
    <w:p w:rsidR="00204D74" w:rsidRDefault="00204D74"/>
    <w:p w:rsidR="00204D74" w:rsidRDefault="00204D74"/>
    <w:p w:rsidR="00204D74" w:rsidRDefault="00204D74"/>
    <w:p w:rsidR="00E1108A" w:rsidRPr="00204D74" w:rsidRDefault="00E1108A" w:rsidP="00204D74">
      <w:pPr>
        <w:spacing w:after="0" w:line="240" w:lineRule="auto"/>
        <w:rPr>
          <w:b/>
        </w:rPr>
      </w:pPr>
      <w:r w:rsidRPr="00204D74">
        <w:rPr>
          <w:b/>
        </w:rPr>
        <w:lastRenderedPageBreak/>
        <w:t>Budget Check the voucher</w:t>
      </w:r>
    </w:p>
    <w:p w:rsidR="00E1108A" w:rsidRDefault="00E1108A">
      <w:r>
        <w:rPr>
          <w:noProof/>
        </w:rPr>
        <w:drawing>
          <wp:inline distT="0" distB="0" distL="0" distR="0" wp14:anchorId="4C612ACC" wp14:editId="74C0A4FC">
            <wp:extent cx="5943600" cy="34143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414395"/>
                    </a:xfrm>
                    <a:prstGeom prst="rect">
                      <a:avLst/>
                    </a:prstGeom>
                  </pic:spPr>
                </pic:pic>
              </a:graphicData>
            </a:graphic>
          </wp:inline>
        </w:drawing>
      </w:r>
    </w:p>
    <w:p w:rsidR="008641E7" w:rsidRPr="00204D74" w:rsidRDefault="008641E7" w:rsidP="00204D74">
      <w:pPr>
        <w:spacing w:after="0" w:line="240" w:lineRule="auto"/>
        <w:rPr>
          <w:b/>
        </w:rPr>
      </w:pPr>
      <w:r w:rsidRPr="00204D74">
        <w:rPr>
          <w:b/>
        </w:rPr>
        <w:t>Click “Yes” to wait for the Budget Check process to complete</w:t>
      </w:r>
    </w:p>
    <w:p w:rsidR="008641E7" w:rsidRDefault="008641E7">
      <w:r>
        <w:rPr>
          <w:noProof/>
        </w:rPr>
        <w:drawing>
          <wp:inline distT="0" distB="0" distL="0" distR="0" wp14:anchorId="3C8CB409" wp14:editId="41F8010B">
            <wp:extent cx="5943600" cy="15316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531620"/>
                    </a:xfrm>
                    <a:prstGeom prst="rect">
                      <a:avLst/>
                    </a:prstGeom>
                  </pic:spPr>
                </pic:pic>
              </a:graphicData>
            </a:graphic>
          </wp:inline>
        </w:drawing>
      </w:r>
    </w:p>
    <w:p w:rsidR="008641E7" w:rsidRPr="00204D74" w:rsidRDefault="0082417F" w:rsidP="0082417F">
      <w:pPr>
        <w:spacing w:after="0" w:line="240" w:lineRule="auto"/>
        <w:rPr>
          <w:b/>
        </w:rPr>
      </w:pPr>
      <w:r w:rsidRPr="00204D74">
        <w:rPr>
          <w:b/>
        </w:rPr>
        <w:t>Confirm the Budget Check process is complete and “Valid”</w:t>
      </w:r>
    </w:p>
    <w:p w:rsidR="0082417F" w:rsidRDefault="0082417F">
      <w:r>
        <w:rPr>
          <w:noProof/>
        </w:rPr>
        <w:drawing>
          <wp:inline distT="0" distB="0" distL="0" distR="0" wp14:anchorId="38549E52" wp14:editId="214A7DB7">
            <wp:extent cx="3402151" cy="2992582"/>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03937" cy="2994153"/>
                    </a:xfrm>
                    <a:prstGeom prst="rect">
                      <a:avLst/>
                    </a:prstGeom>
                  </pic:spPr>
                </pic:pic>
              </a:graphicData>
            </a:graphic>
          </wp:inline>
        </w:drawing>
      </w:r>
    </w:p>
    <w:p w:rsidR="0082417F" w:rsidRPr="00204D74" w:rsidRDefault="0082417F" w:rsidP="0082417F">
      <w:pPr>
        <w:spacing w:after="0" w:line="240" w:lineRule="auto"/>
        <w:rPr>
          <w:b/>
        </w:rPr>
      </w:pPr>
      <w:r w:rsidRPr="00204D74">
        <w:rPr>
          <w:b/>
        </w:rPr>
        <w:lastRenderedPageBreak/>
        <w:t xml:space="preserve">Navigate back to PO 17-0040.  You may need to refresh the PO page by re-searching and pulling the PO up again.  Confirm that the </w:t>
      </w:r>
      <w:r w:rsidR="00EF274A">
        <w:rPr>
          <w:b/>
        </w:rPr>
        <w:t>PO encumbrance b</w:t>
      </w:r>
      <w:r w:rsidRPr="00204D74">
        <w:rPr>
          <w:b/>
        </w:rPr>
        <w:t xml:space="preserve">alance </w:t>
      </w:r>
      <w:r w:rsidRPr="00204D74">
        <w:rPr>
          <w:b/>
        </w:rPr>
        <w:t xml:space="preserve">of </w:t>
      </w:r>
      <w:r w:rsidRPr="00204D74">
        <w:rPr>
          <w:b/>
        </w:rPr>
        <w:t>$</w:t>
      </w:r>
      <w:r w:rsidRPr="00204D74">
        <w:rPr>
          <w:b/>
        </w:rPr>
        <w:t xml:space="preserve">1,007.66 has been added back to the PO.  </w:t>
      </w:r>
    </w:p>
    <w:p w:rsidR="0082417F" w:rsidRDefault="0082417F" w:rsidP="0082417F">
      <w:r>
        <w:rPr>
          <w:noProof/>
        </w:rPr>
        <w:drawing>
          <wp:inline distT="0" distB="0" distL="0" distR="0" wp14:anchorId="223CC518" wp14:editId="1A40C15C">
            <wp:extent cx="6449291" cy="357880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450871" cy="3579682"/>
                    </a:xfrm>
                    <a:prstGeom prst="rect">
                      <a:avLst/>
                    </a:prstGeom>
                  </pic:spPr>
                </pic:pic>
              </a:graphicData>
            </a:graphic>
          </wp:inline>
        </w:drawing>
      </w:r>
    </w:p>
    <w:p w:rsidR="0082417F" w:rsidRDefault="0082417F"/>
    <w:p w:rsidR="0082417F" w:rsidRDefault="0082417F"/>
    <w:sectPr w:rsidR="0082417F" w:rsidSect="0090749E">
      <w:pgSz w:w="12240" w:h="15840"/>
      <w:pgMar w:top="1008" w:right="720"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F92"/>
    <w:rsid w:val="0006620C"/>
    <w:rsid w:val="00204D74"/>
    <w:rsid w:val="00385247"/>
    <w:rsid w:val="00581F92"/>
    <w:rsid w:val="005F48D2"/>
    <w:rsid w:val="0082417F"/>
    <w:rsid w:val="008641E7"/>
    <w:rsid w:val="008B2FD7"/>
    <w:rsid w:val="0090749E"/>
    <w:rsid w:val="00926A28"/>
    <w:rsid w:val="00C33D2A"/>
    <w:rsid w:val="00C51A7D"/>
    <w:rsid w:val="00CC2B49"/>
    <w:rsid w:val="00E1108A"/>
    <w:rsid w:val="00EF274A"/>
    <w:rsid w:val="00FF0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1F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F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1F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F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7</Pages>
  <Words>320</Words>
  <Characters>1829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Texas Comptroller of Public Accounts</Company>
  <LinksUpToDate>false</LinksUpToDate>
  <CharactersWithSpaces>2145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Clayton Griffis</dc:creator>
  <cp:lastModifiedBy>Clayton Griffis</cp:lastModifiedBy>
  <cp:revision>9</cp:revision>
  <dcterms:created xsi:type="dcterms:W3CDTF">2017-04-28T19:02:00Z</dcterms:created>
  <dcterms:modified xsi:type="dcterms:W3CDTF">2017-04-28T20:06:00Z</dcterms:modified>
</cp:coreProperties>
</file>