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9" w:rsidRPr="00CD71AF" w:rsidRDefault="002D4629">
      <w:pPr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71AF">
        <w:rPr>
          <w:rFonts w:ascii="Arial" w:hAnsi="Arial" w:cs="Arial"/>
          <w:sz w:val="20"/>
          <w:szCs w:val="20"/>
        </w:rPr>
        <w:tab/>
        <w:t>NO. _______________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 w:rsidP="007C6FB2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THE STATE OF TEXAS</w:t>
      </w:r>
      <w:r w:rsidR="007C6FB2" w:rsidRPr="00CD71AF">
        <w:rPr>
          <w:rFonts w:ascii="Arial" w:hAnsi="Arial" w:cs="Arial"/>
          <w:sz w:val="20"/>
          <w:szCs w:val="20"/>
        </w:rPr>
        <w:tab/>
      </w:r>
      <w:r w:rsidR="007C6FB2" w:rsidRPr="00CD71AF">
        <w:rPr>
          <w:rFonts w:ascii="Arial" w:hAnsi="Arial" w:cs="Arial"/>
          <w:sz w:val="20"/>
          <w:szCs w:val="20"/>
        </w:rPr>
        <w:tab/>
      </w:r>
      <w:r w:rsidR="007C6FB2" w:rsidRPr="00CD71AF">
        <w:rPr>
          <w:rFonts w:ascii="Arial" w:hAnsi="Arial" w:cs="Arial"/>
          <w:sz w:val="20"/>
          <w:szCs w:val="20"/>
        </w:rPr>
        <w:tab/>
      </w:r>
      <w:r w:rsidR="007C6FB2" w:rsidRPr="00CD71AF">
        <w:rPr>
          <w:rFonts w:ascii="Arial" w:hAnsi="Arial" w:cs="Arial"/>
          <w:sz w:val="20"/>
          <w:szCs w:val="20"/>
        </w:rPr>
        <w:tab/>
      </w:r>
      <w:r w:rsidR="007C6FB2" w:rsidRPr="00CD71AF">
        <w:rPr>
          <w:rFonts w:ascii="Arial" w:hAnsi="Arial" w:cs="Arial"/>
          <w:sz w:val="20"/>
          <w:szCs w:val="20"/>
        </w:rPr>
        <w:tab/>
      </w:r>
      <w:r w:rsidR="007C6FB2" w:rsidRPr="00CD71AF">
        <w:rPr>
          <w:rFonts w:ascii="Arial" w:hAnsi="Arial" w:cs="Arial"/>
          <w:sz w:val="20"/>
          <w:szCs w:val="20"/>
        </w:rPr>
        <w:tab/>
      </w:r>
      <w:r w:rsidR="00287EE2"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 xml:space="preserve">IN THE </w:t>
      </w:r>
      <w:r w:rsidRPr="00CD71AF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CD71AF">
        <w:rPr>
          <w:rFonts w:ascii="Arial" w:hAnsi="Arial" w:cs="Arial"/>
          <w:sz w:val="20"/>
          <w:szCs w:val="20"/>
        </w:rPr>
        <w:t xml:space="preserve"> COURT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DE1B22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V.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="00287EE2" w:rsidRPr="00CD71AF">
        <w:rPr>
          <w:rFonts w:ascii="Arial" w:hAnsi="Arial" w:cs="Arial"/>
          <w:sz w:val="20"/>
          <w:szCs w:val="20"/>
        </w:rPr>
        <w:tab/>
      </w:r>
      <w:r w:rsidR="002D4629" w:rsidRPr="00CD71AF">
        <w:rPr>
          <w:rFonts w:ascii="Arial" w:hAnsi="Arial" w:cs="Arial"/>
          <w:sz w:val="20"/>
          <w:szCs w:val="20"/>
        </w:rPr>
        <w:t>OF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 w:rsidP="00287EE2">
      <w:pPr>
        <w:tabs>
          <w:tab w:val="left" w:pos="-1440"/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CD71AF">
        <w:rPr>
          <w:rFonts w:ascii="Arial" w:hAnsi="Arial" w:cs="Arial"/>
          <w:sz w:val="20"/>
          <w:szCs w:val="20"/>
        </w:rPr>
        <w:t>, Defendant</w:t>
      </w:r>
      <w:r w:rsidR="00287EE2" w:rsidRPr="00CD71AF">
        <w:rPr>
          <w:rFonts w:ascii="Arial" w:hAnsi="Arial" w:cs="Arial"/>
          <w:sz w:val="20"/>
          <w:szCs w:val="20"/>
        </w:rPr>
        <w:tab/>
      </w:r>
      <w:r w:rsidR="00287EE2" w:rsidRPr="00CD71AF">
        <w:rPr>
          <w:rFonts w:ascii="Arial" w:hAnsi="Arial" w:cs="Arial"/>
          <w:sz w:val="20"/>
          <w:szCs w:val="20"/>
        </w:rPr>
        <w:tab/>
      </w:r>
      <w:r w:rsidR="00287EE2" w:rsidRPr="00CD71AF">
        <w:rPr>
          <w:rFonts w:ascii="Arial" w:hAnsi="Arial" w:cs="Arial"/>
          <w:sz w:val="20"/>
          <w:szCs w:val="20"/>
        </w:rPr>
        <w:tab/>
      </w:r>
      <w:r w:rsidR="00287EE2" w:rsidRPr="00CD71AF">
        <w:rPr>
          <w:rFonts w:ascii="Arial" w:hAnsi="Arial" w:cs="Arial"/>
          <w:sz w:val="20"/>
          <w:szCs w:val="20"/>
        </w:rPr>
        <w:tab/>
      </w:r>
      <w:r w:rsidR="00287EE2" w:rsidRPr="00CD71AF">
        <w:rPr>
          <w:rFonts w:ascii="Arial" w:hAnsi="Arial" w:cs="Arial"/>
          <w:sz w:val="20"/>
          <w:szCs w:val="20"/>
        </w:rPr>
        <w:tab/>
      </w:r>
      <w:r w:rsidR="00287EE2"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CD71AF">
        <w:rPr>
          <w:rFonts w:ascii="Arial" w:hAnsi="Arial" w:cs="Arial"/>
          <w:sz w:val="20"/>
          <w:szCs w:val="20"/>
        </w:rPr>
        <w:t xml:space="preserve"> COUNTY, TEXAS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>
      <w:pPr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b/>
          <w:bCs/>
          <w:sz w:val="20"/>
          <w:szCs w:val="20"/>
        </w:rPr>
        <w:t>TRIAL COURT</w:t>
      </w:r>
      <w:r w:rsidRPr="00CD71AF">
        <w:rPr>
          <w:rFonts w:ascii="Arial" w:hAnsi="Arial" w:cs="Arial"/>
          <w:b/>
          <w:bCs/>
          <w:sz w:val="20"/>
          <w:szCs w:val="20"/>
        </w:rPr>
        <w:sym w:font="WP TypographicSymbols" w:char="003D"/>
      </w:r>
      <w:r w:rsidRPr="00CD71AF">
        <w:rPr>
          <w:rFonts w:ascii="Arial" w:hAnsi="Arial" w:cs="Arial"/>
          <w:b/>
          <w:bCs/>
          <w:sz w:val="20"/>
          <w:szCs w:val="20"/>
        </w:rPr>
        <w:t>S CERTIFICATION OF DEFENDANT</w:t>
      </w:r>
      <w:r w:rsidRPr="00CD71AF">
        <w:rPr>
          <w:rFonts w:ascii="Arial" w:hAnsi="Arial" w:cs="Arial"/>
          <w:b/>
          <w:bCs/>
          <w:sz w:val="20"/>
          <w:szCs w:val="20"/>
        </w:rPr>
        <w:sym w:font="WP TypographicSymbols" w:char="003D"/>
      </w:r>
      <w:r w:rsidRPr="00CD71AF">
        <w:rPr>
          <w:rFonts w:ascii="Arial" w:hAnsi="Arial" w:cs="Arial"/>
          <w:b/>
          <w:bCs/>
          <w:sz w:val="20"/>
          <w:szCs w:val="20"/>
        </w:rPr>
        <w:t>S RIGHT OF APPEAL</w:t>
      </w:r>
      <w:r w:rsidR="007C6FB2" w:rsidRPr="00CD71AF">
        <w:rPr>
          <w:rFonts w:ascii="Arial" w:hAnsi="Arial" w:cs="Arial"/>
          <w:b/>
          <w:bCs/>
          <w:sz w:val="20"/>
          <w:szCs w:val="20"/>
        </w:rPr>
        <w:t>*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I, judge of the trial court, certify this criminal case: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D808F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_____</w:t>
      </w:r>
      <w:r w:rsidRPr="00CD71AF">
        <w:rPr>
          <w:rFonts w:ascii="Arial" w:hAnsi="Arial" w:cs="Arial"/>
          <w:sz w:val="20"/>
          <w:szCs w:val="20"/>
        </w:rPr>
        <w:tab/>
      </w:r>
      <w:r w:rsidR="002D4629" w:rsidRPr="00CD71AF">
        <w:rPr>
          <w:rFonts w:ascii="Arial" w:hAnsi="Arial" w:cs="Arial"/>
          <w:sz w:val="20"/>
          <w:szCs w:val="20"/>
        </w:rPr>
        <w:t>is not a plea-bargain case, and the defendant has the right of appeal.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D808F0" w:rsidRPr="00CD71AF" w:rsidRDefault="00D808F0">
      <w:pPr>
        <w:ind w:left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_____</w:t>
      </w:r>
      <w:r w:rsidRPr="00CD71AF">
        <w:rPr>
          <w:rFonts w:ascii="Arial" w:hAnsi="Arial" w:cs="Arial"/>
          <w:sz w:val="20"/>
          <w:szCs w:val="20"/>
        </w:rPr>
        <w:tab/>
      </w:r>
      <w:r w:rsidR="002D4629" w:rsidRPr="00CD71AF">
        <w:rPr>
          <w:rFonts w:ascii="Arial" w:hAnsi="Arial" w:cs="Arial"/>
          <w:sz w:val="20"/>
          <w:szCs w:val="20"/>
        </w:rPr>
        <w:t xml:space="preserve">is a plea-bargain case, but matters were raised by written motion filed and ruled </w:t>
      </w:r>
      <w:r w:rsidRPr="00CD71AF">
        <w:rPr>
          <w:rFonts w:ascii="Arial" w:hAnsi="Arial" w:cs="Arial"/>
          <w:sz w:val="20"/>
          <w:szCs w:val="20"/>
        </w:rPr>
        <w:t>on</w:t>
      </w:r>
    </w:p>
    <w:p w:rsidR="002D4629" w:rsidRPr="00CD71AF" w:rsidRDefault="00D808F0" w:rsidP="00D808F0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 xml:space="preserve">before </w:t>
      </w:r>
      <w:r w:rsidR="002D4629" w:rsidRPr="00CD71AF">
        <w:rPr>
          <w:rFonts w:ascii="Arial" w:hAnsi="Arial" w:cs="Arial"/>
          <w:sz w:val="20"/>
          <w:szCs w:val="20"/>
        </w:rPr>
        <w:t>trial and not withdrawn or waived, and the defendant has the right of appeal.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D808F0" w:rsidRPr="00CD71AF" w:rsidRDefault="00D808F0">
      <w:pPr>
        <w:ind w:left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_____</w:t>
      </w:r>
      <w:r w:rsidRPr="00CD71AF">
        <w:rPr>
          <w:rFonts w:ascii="Arial" w:hAnsi="Arial" w:cs="Arial"/>
          <w:sz w:val="20"/>
          <w:szCs w:val="20"/>
        </w:rPr>
        <w:tab/>
      </w:r>
      <w:r w:rsidR="002D4629" w:rsidRPr="00CD71AF">
        <w:rPr>
          <w:rFonts w:ascii="Arial" w:hAnsi="Arial" w:cs="Arial"/>
          <w:sz w:val="20"/>
          <w:szCs w:val="20"/>
        </w:rPr>
        <w:t xml:space="preserve">is a plea-bargain case, but the trial court has given permission to appeal, and the                   </w:t>
      </w:r>
      <w:r w:rsidRPr="00CD71AF">
        <w:rPr>
          <w:rFonts w:ascii="Arial" w:hAnsi="Arial" w:cs="Arial"/>
          <w:sz w:val="20"/>
          <w:szCs w:val="20"/>
        </w:rPr>
        <w:t xml:space="preserve"> </w:t>
      </w:r>
    </w:p>
    <w:p w:rsidR="002D4629" w:rsidRPr="00CD71AF" w:rsidRDefault="002D4629" w:rsidP="00D808F0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defendant has the right of appeal.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D808F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_____</w:t>
      </w:r>
      <w:r w:rsidRPr="00CD71AF">
        <w:rPr>
          <w:rFonts w:ascii="Arial" w:hAnsi="Arial" w:cs="Arial"/>
          <w:sz w:val="20"/>
          <w:szCs w:val="20"/>
        </w:rPr>
        <w:tab/>
      </w:r>
      <w:r w:rsidR="002D4629" w:rsidRPr="00CD71AF">
        <w:rPr>
          <w:rFonts w:ascii="Arial" w:hAnsi="Arial" w:cs="Arial"/>
          <w:sz w:val="20"/>
          <w:szCs w:val="20"/>
        </w:rPr>
        <w:t>is a plea-bargain case, and the defendant has NO right of appeal.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D808F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_____</w:t>
      </w:r>
      <w:r w:rsidRPr="00CD71AF">
        <w:rPr>
          <w:rFonts w:ascii="Arial" w:hAnsi="Arial" w:cs="Arial"/>
          <w:sz w:val="20"/>
          <w:szCs w:val="20"/>
        </w:rPr>
        <w:tab/>
      </w:r>
      <w:r w:rsidR="002D4629" w:rsidRPr="00CD71AF">
        <w:rPr>
          <w:rFonts w:ascii="Arial" w:hAnsi="Arial" w:cs="Arial"/>
          <w:sz w:val="20"/>
          <w:szCs w:val="20"/>
        </w:rPr>
        <w:t>the defendant has waived the right of appeal.</w:t>
      </w:r>
    </w:p>
    <w:p w:rsidR="00CC12C4" w:rsidRPr="00CD71AF" w:rsidRDefault="00CC12C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C12C4" w:rsidRPr="00CD71AF" w:rsidRDefault="00D808F0" w:rsidP="00CC12C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_____</w:t>
      </w:r>
      <w:r w:rsidRPr="00CD71AF">
        <w:rPr>
          <w:rFonts w:ascii="Arial" w:hAnsi="Arial" w:cs="Arial"/>
          <w:sz w:val="20"/>
          <w:szCs w:val="20"/>
        </w:rPr>
        <w:tab/>
      </w:r>
      <w:r w:rsidR="00CC12C4" w:rsidRPr="00CD71AF">
        <w:rPr>
          <w:rFonts w:ascii="Arial" w:hAnsi="Arial" w:cs="Arial"/>
          <w:sz w:val="20"/>
          <w:szCs w:val="20"/>
        </w:rPr>
        <w:t>involves another appealable order (specify:  _______________________).</w:t>
      </w:r>
    </w:p>
    <w:p w:rsidR="00CC12C4" w:rsidRPr="00CD71AF" w:rsidRDefault="00CC12C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E1B22" w:rsidRPr="00CD71AF" w:rsidRDefault="00DE1B2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____________________________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  <w:t>_______________________</w:t>
      </w:r>
    </w:p>
    <w:p w:rsidR="002D4629" w:rsidRPr="00CD71AF" w:rsidRDefault="002D462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Judge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  <w:t>Date Signed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 xml:space="preserve">I have received a copy of this certification.  I have also been informed of my rights concerning any appeal of this criminal case, including any right to file a </w:t>
      </w:r>
      <w:r w:rsidRPr="00CD71AF">
        <w:rPr>
          <w:rFonts w:ascii="Arial" w:hAnsi="Arial" w:cs="Arial"/>
          <w:i/>
          <w:sz w:val="20"/>
          <w:szCs w:val="20"/>
        </w:rPr>
        <w:t>pro se</w:t>
      </w:r>
      <w:r w:rsidRPr="00CD71AF">
        <w:rPr>
          <w:rFonts w:ascii="Arial" w:hAnsi="Arial" w:cs="Arial"/>
          <w:sz w:val="20"/>
          <w:szCs w:val="20"/>
        </w:rPr>
        <w:t xml:space="preserve"> petition for discretionary review pursuant to rule 68 of the Texas Rules of Appellate Procedure.  I have been admonished that my attorney must mail a copy of the court of appeals</w:t>
      </w:r>
      <w:r w:rsidRPr="00CD71AF">
        <w:rPr>
          <w:rFonts w:ascii="Arial" w:hAnsi="Arial" w:cs="Arial"/>
          <w:sz w:val="20"/>
          <w:szCs w:val="20"/>
        </w:rPr>
        <w:sym w:font="WP TypographicSymbols" w:char="003D"/>
      </w:r>
      <w:r w:rsidR="00CD71AF" w:rsidRPr="00CD71AF">
        <w:rPr>
          <w:rFonts w:ascii="Arial" w:hAnsi="Arial" w:cs="Arial"/>
          <w:sz w:val="20"/>
          <w:szCs w:val="20"/>
        </w:rPr>
        <w:t>s</w:t>
      </w:r>
      <w:r w:rsidRPr="00CD71AF">
        <w:rPr>
          <w:rFonts w:ascii="Arial" w:hAnsi="Arial" w:cs="Arial"/>
          <w:sz w:val="20"/>
          <w:szCs w:val="20"/>
        </w:rPr>
        <w:t xml:space="preserve"> judgment and opinion to my last known address and that I have only 30 days in which to file a pro se petition for discretionary review in the </w:t>
      </w:r>
      <w:r w:rsidR="00CD71AF" w:rsidRPr="00CD71AF">
        <w:rPr>
          <w:rFonts w:ascii="Arial" w:hAnsi="Arial" w:cs="Arial"/>
          <w:sz w:val="20"/>
          <w:szCs w:val="20"/>
        </w:rPr>
        <w:t>Court of Criminal Appeals</w:t>
      </w:r>
      <w:r w:rsidRPr="00CD71AF">
        <w:rPr>
          <w:rFonts w:ascii="Arial" w:hAnsi="Arial" w:cs="Arial"/>
          <w:sz w:val="20"/>
          <w:szCs w:val="20"/>
        </w:rPr>
        <w:t xml:space="preserve">.  </w:t>
      </w:r>
      <w:r w:rsidRPr="00401E1F">
        <w:rPr>
          <w:rFonts w:ascii="Arial" w:hAnsi="Arial" w:cs="Arial"/>
          <w:sz w:val="20"/>
          <w:szCs w:val="20"/>
        </w:rPr>
        <w:t>Tex. R. App. P</w:t>
      </w:r>
      <w:r w:rsidRPr="00CD71AF">
        <w:rPr>
          <w:rFonts w:ascii="Arial" w:hAnsi="Arial" w:cs="Arial"/>
          <w:smallCaps/>
          <w:sz w:val="20"/>
          <w:szCs w:val="20"/>
        </w:rPr>
        <w:t>.</w:t>
      </w:r>
      <w:r w:rsidRPr="00CD71AF">
        <w:rPr>
          <w:rFonts w:ascii="Arial" w:hAnsi="Arial" w:cs="Arial"/>
          <w:sz w:val="20"/>
          <w:szCs w:val="20"/>
        </w:rPr>
        <w:t xml:space="preserve"> 68.2.  I acknowledge that, if I wish to appeal this case and if I am entitled to do so, it is my duty to inform my appellate attorney, by written communication, of any change in the address at which I am currently living or any change in my current prison unit.  I understand that, because of appellate deadlines, if I fail to timely inform my appellate attorney of any change in my address, I may lose the opportunity to file a </w:t>
      </w:r>
      <w:r w:rsidRPr="00CD71AF">
        <w:rPr>
          <w:rFonts w:ascii="Arial" w:hAnsi="Arial" w:cs="Arial"/>
          <w:i/>
          <w:sz w:val="20"/>
          <w:szCs w:val="20"/>
        </w:rPr>
        <w:t>pro se</w:t>
      </w:r>
      <w:r w:rsidRPr="00CD71AF">
        <w:rPr>
          <w:rFonts w:ascii="Arial" w:hAnsi="Arial" w:cs="Arial"/>
          <w:sz w:val="20"/>
          <w:szCs w:val="20"/>
        </w:rPr>
        <w:t xml:space="preserve"> petition for discretionary review.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7C6FB2" w:rsidRPr="00CD71AF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7C6FB2" w:rsidRPr="00CD71AF">
        <w:rPr>
          <w:rFonts w:ascii="Arial" w:hAnsi="Arial" w:cs="Arial"/>
          <w:sz w:val="20"/>
          <w:szCs w:val="20"/>
          <w:u w:val="single"/>
        </w:rPr>
        <w:t xml:space="preserve">               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Defendant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  <w:t>Defendant</w:t>
      </w:r>
      <w:r w:rsidRPr="00CD71AF">
        <w:rPr>
          <w:rFonts w:ascii="Arial" w:hAnsi="Arial" w:cs="Arial"/>
          <w:sz w:val="20"/>
          <w:szCs w:val="20"/>
        </w:rPr>
        <w:sym w:font="WP TypographicSymbols" w:char="003D"/>
      </w:r>
      <w:r w:rsidRPr="00CD71AF">
        <w:rPr>
          <w:rFonts w:ascii="Arial" w:hAnsi="Arial" w:cs="Arial"/>
          <w:sz w:val="20"/>
          <w:szCs w:val="20"/>
        </w:rPr>
        <w:t>s Counsel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 xml:space="preserve">Mailing address: 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  <w:t>State Bar of TX ID #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 xml:space="preserve">Telephone number: 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  <w:t xml:space="preserve">Mailing address: </w:t>
      </w:r>
    </w:p>
    <w:p w:rsidR="002D4629" w:rsidRPr="00CD71AF" w:rsidRDefault="002D4629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 xml:space="preserve">Fax # (if any): </w:t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</w:r>
      <w:r w:rsidRPr="00CD71AF">
        <w:rPr>
          <w:rFonts w:ascii="Arial" w:hAnsi="Arial" w:cs="Arial"/>
          <w:sz w:val="20"/>
          <w:szCs w:val="20"/>
        </w:rPr>
        <w:tab/>
        <w:t xml:space="preserve">Telephone number: </w:t>
      </w:r>
    </w:p>
    <w:p w:rsidR="002D4629" w:rsidRPr="00CD71AF" w:rsidRDefault="002D4629">
      <w:pPr>
        <w:ind w:firstLine="5040"/>
        <w:jc w:val="both"/>
        <w:rPr>
          <w:rFonts w:ascii="Arial" w:hAnsi="Arial" w:cs="Arial"/>
          <w:sz w:val="26"/>
          <w:szCs w:val="26"/>
        </w:rPr>
      </w:pPr>
      <w:r w:rsidRPr="00CD71AF">
        <w:rPr>
          <w:rFonts w:ascii="Arial" w:hAnsi="Arial" w:cs="Arial"/>
          <w:sz w:val="20"/>
          <w:szCs w:val="20"/>
        </w:rPr>
        <w:t xml:space="preserve">Fax # (if any): </w:t>
      </w:r>
    </w:p>
    <w:p w:rsidR="002D4629" w:rsidRPr="00CD71AF" w:rsidRDefault="002D4629">
      <w:pPr>
        <w:jc w:val="both"/>
        <w:rPr>
          <w:rFonts w:ascii="Arial" w:hAnsi="Arial" w:cs="Arial"/>
          <w:sz w:val="26"/>
          <w:szCs w:val="26"/>
        </w:rPr>
      </w:pPr>
    </w:p>
    <w:p w:rsidR="007C6FB2" w:rsidRPr="00CD71AF" w:rsidRDefault="007C6FB2">
      <w:pPr>
        <w:jc w:val="both"/>
        <w:rPr>
          <w:rFonts w:ascii="Arial" w:hAnsi="Arial" w:cs="Arial"/>
          <w:sz w:val="20"/>
          <w:szCs w:val="20"/>
        </w:rPr>
      </w:pPr>
      <w:r w:rsidRPr="00CD71AF">
        <w:rPr>
          <w:rFonts w:ascii="Arial" w:hAnsi="Arial" w:cs="Arial"/>
          <w:sz w:val="20"/>
          <w:szCs w:val="20"/>
        </w:rPr>
        <w:t>*A defendant in a criminal case has the right of appeal under these rules.  The trial court shall enter a certification of the defendant’s right to appeal in every case in which it enter</w:t>
      </w:r>
      <w:r w:rsidR="00CC12C4" w:rsidRPr="00CD71AF">
        <w:rPr>
          <w:rFonts w:ascii="Arial" w:hAnsi="Arial" w:cs="Arial"/>
          <w:sz w:val="20"/>
          <w:szCs w:val="20"/>
        </w:rPr>
        <w:t>s</w:t>
      </w:r>
      <w:r w:rsidRPr="00CD71AF">
        <w:rPr>
          <w:rFonts w:ascii="Arial" w:hAnsi="Arial" w:cs="Arial"/>
          <w:sz w:val="20"/>
          <w:szCs w:val="20"/>
        </w:rPr>
        <w:t xml:space="preserve"> a judgment of guilt or other appealable ord</w:t>
      </w:r>
      <w:r w:rsidR="00CC12C4" w:rsidRPr="00CD71AF">
        <w:rPr>
          <w:rFonts w:ascii="Arial" w:hAnsi="Arial" w:cs="Arial"/>
          <w:sz w:val="20"/>
          <w:szCs w:val="20"/>
        </w:rPr>
        <w:t>er.  In a plea bargain case––</w:t>
      </w:r>
      <w:r w:rsidRPr="00CD71AF">
        <w:rPr>
          <w:rFonts w:ascii="Arial" w:hAnsi="Arial" w:cs="Arial"/>
          <w:sz w:val="20"/>
          <w:szCs w:val="20"/>
        </w:rPr>
        <w:t>that is, a case in which a defendant’s plea was guilty or nolo contendere and the punishment did not exceed the punishment recommended by the prosecutor and</w:t>
      </w:r>
      <w:r w:rsidR="00CC12C4" w:rsidRPr="00CD71AF">
        <w:rPr>
          <w:rFonts w:ascii="Arial" w:hAnsi="Arial" w:cs="Arial"/>
          <w:sz w:val="20"/>
          <w:szCs w:val="20"/>
        </w:rPr>
        <w:t xml:space="preserve"> agreed to by the defendant––</w:t>
      </w:r>
      <w:r w:rsidRPr="00CD71AF">
        <w:rPr>
          <w:rFonts w:ascii="Arial" w:hAnsi="Arial" w:cs="Arial"/>
          <w:sz w:val="20"/>
          <w:szCs w:val="20"/>
        </w:rPr>
        <w:t>a defendant may appeal only (A) those matters that were raised by written motion filed and ruled on before trial, or (B) after getting the trial co</w:t>
      </w:r>
      <w:r w:rsidR="003C3389">
        <w:rPr>
          <w:rFonts w:ascii="Arial" w:hAnsi="Arial" w:cs="Arial"/>
          <w:sz w:val="20"/>
          <w:szCs w:val="20"/>
        </w:rPr>
        <w:t>urt’s permission to appeal.  Tex.</w:t>
      </w:r>
      <w:r w:rsidRPr="00CD71AF">
        <w:rPr>
          <w:rFonts w:ascii="Arial" w:hAnsi="Arial" w:cs="Arial"/>
          <w:sz w:val="20"/>
          <w:szCs w:val="20"/>
        </w:rPr>
        <w:t xml:space="preserve"> R. App. P. 25.2(a)(2).</w:t>
      </w:r>
    </w:p>
    <w:p w:rsidR="00DE1B22" w:rsidRPr="00CD71AF" w:rsidRDefault="00DE1B22">
      <w:pPr>
        <w:jc w:val="both"/>
        <w:rPr>
          <w:rFonts w:ascii="Arial" w:hAnsi="Arial" w:cs="Arial"/>
          <w:sz w:val="20"/>
          <w:szCs w:val="20"/>
        </w:rPr>
      </w:pPr>
    </w:p>
    <w:p w:rsidR="002D4629" w:rsidRPr="00CD71AF" w:rsidRDefault="00DE1B22">
      <w:pPr>
        <w:tabs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 w:rsidRPr="00CD71AF">
        <w:rPr>
          <w:rFonts w:ascii="Arial" w:hAnsi="Arial" w:cs="Arial"/>
          <w:sz w:val="20"/>
          <w:szCs w:val="20"/>
        </w:rPr>
        <w:t>Appendix to Rules of Appellate Procedure</w:t>
      </w:r>
      <w:r w:rsidR="002D4629" w:rsidRPr="00CD71AF">
        <w:rPr>
          <w:rFonts w:ascii="Arial" w:hAnsi="Arial" w:cs="Arial"/>
          <w:sz w:val="26"/>
          <w:szCs w:val="26"/>
        </w:rPr>
        <w:tab/>
      </w:r>
      <w:r w:rsidR="002D4629" w:rsidRPr="00CD71AF">
        <w:rPr>
          <w:rFonts w:ascii="Arial" w:hAnsi="Arial" w:cs="Arial"/>
          <w:sz w:val="18"/>
          <w:szCs w:val="18"/>
        </w:rPr>
        <w:t xml:space="preserve">Rev. </w:t>
      </w:r>
      <w:r w:rsidR="00D73F0F">
        <w:rPr>
          <w:rFonts w:ascii="Arial" w:hAnsi="Arial" w:cs="Arial"/>
          <w:sz w:val="18"/>
          <w:szCs w:val="18"/>
        </w:rPr>
        <w:t>10</w:t>
      </w:r>
      <w:r w:rsidR="002D4629" w:rsidRPr="00CD71AF">
        <w:rPr>
          <w:rFonts w:ascii="Arial" w:hAnsi="Arial" w:cs="Arial"/>
          <w:sz w:val="18"/>
          <w:szCs w:val="18"/>
        </w:rPr>
        <w:t>/</w:t>
      </w:r>
      <w:r w:rsidR="00CC12C4" w:rsidRPr="00CD71AF">
        <w:rPr>
          <w:rFonts w:ascii="Arial" w:hAnsi="Arial" w:cs="Arial"/>
          <w:sz w:val="18"/>
          <w:szCs w:val="18"/>
        </w:rPr>
        <w:t>11</w:t>
      </w:r>
    </w:p>
    <w:sectPr w:rsidR="002D4629" w:rsidRPr="00CD71AF" w:rsidSect="002D4629">
      <w:pgSz w:w="12240" w:h="15840"/>
      <w:pgMar w:top="1440" w:right="1440" w:bottom="630" w:left="1440" w:header="144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29"/>
    <w:rsid w:val="000F1D3E"/>
    <w:rsid w:val="000F30F1"/>
    <w:rsid w:val="001218ED"/>
    <w:rsid w:val="00287EE2"/>
    <w:rsid w:val="002D4629"/>
    <w:rsid w:val="0037025E"/>
    <w:rsid w:val="003C3389"/>
    <w:rsid w:val="00401E1F"/>
    <w:rsid w:val="00590235"/>
    <w:rsid w:val="00623322"/>
    <w:rsid w:val="006D6444"/>
    <w:rsid w:val="00782A73"/>
    <w:rsid w:val="007C6FB2"/>
    <w:rsid w:val="00A052D0"/>
    <w:rsid w:val="00AB2F6D"/>
    <w:rsid w:val="00AE7580"/>
    <w:rsid w:val="00CC12C4"/>
    <w:rsid w:val="00CD71AF"/>
    <w:rsid w:val="00CF53A2"/>
    <w:rsid w:val="00D144B6"/>
    <w:rsid w:val="00D73F0F"/>
    <w:rsid w:val="00D808F0"/>
    <w:rsid w:val="00DE1B22"/>
    <w:rsid w:val="00F1524F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3DB018-A71A-49BB-B0C8-F618DE4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F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 Certification of Defendant Right to Appeal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TCt Certification of Defendant Right to Appeal</dc:title>
  <dc:subject/>
  <dc:creator>2nd Court of Appeals</dc:creator>
  <cp:keywords>Defendant Right to Appeal; TRAP 25.2; 68.2; 2011 Revised; 2nd COA</cp:keywords>
  <dc:description/>
  <cp:lastModifiedBy>Charlotte Velasco</cp:lastModifiedBy>
  <cp:revision>2</cp:revision>
  <dcterms:created xsi:type="dcterms:W3CDTF">2014-08-07T12:39:00Z</dcterms:created>
  <dcterms:modified xsi:type="dcterms:W3CDTF">2014-08-07T12:39:00Z</dcterms:modified>
</cp:coreProperties>
</file>