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3BC382" w14:textId="77777777" w:rsidR="008E4867" w:rsidRPr="00B137CA" w:rsidRDefault="00014421" w:rsidP="00014421">
      <w:pPr>
        <w:jc w:val="center"/>
        <w:rPr>
          <w:b/>
          <w:sz w:val="32"/>
          <w:szCs w:val="32"/>
          <w:u w:val="single"/>
        </w:rPr>
      </w:pPr>
      <w:bookmarkStart w:id="0" w:name="_GoBack"/>
      <w:bookmarkEnd w:id="0"/>
      <w:r w:rsidRPr="00B137CA">
        <w:rPr>
          <w:b/>
          <w:sz w:val="32"/>
          <w:szCs w:val="32"/>
          <w:u w:val="single"/>
        </w:rPr>
        <w:t>CAPPS Document Statuses and Definitions</w:t>
      </w:r>
    </w:p>
    <w:p w14:paraId="26C7F944" w14:textId="77777777" w:rsidR="008005F7" w:rsidRPr="00BF4802" w:rsidRDefault="008005F7" w:rsidP="00BF4802">
      <w:pPr>
        <w:spacing w:after="120" w:line="240" w:lineRule="auto"/>
        <w:rPr>
          <w:sz w:val="28"/>
          <w:szCs w:val="28"/>
          <w:u w:val="single"/>
        </w:rPr>
      </w:pPr>
      <w:r w:rsidRPr="00B137CA">
        <w:rPr>
          <w:sz w:val="28"/>
          <w:szCs w:val="28"/>
          <w:u w:val="single"/>
        </w:rPr>
        <w:t>Creating Requisitions</w:t>
      </w:r>
    </w:p>
    <w:p w14:paraId="60B27188" w14:textId="77777777" w:rsidR="008005F7" w:rsidRPr="00886BB7" w:rsidRDefault="008005F7" w:rsidP="00014421">
      <w:pPr>
        <w:spacing w:line="240" w:lineRule="auto"/>
        <w:contextualSpacing/>
        <w:rPr>
          <w:b/>
          <w:sz w:val="24"/>
          <w:szCs w:val="24"/>
        </w:rPr>
      </w:pPr>
      <w:r w:rsidRPr="00886BB7">
        <w:rPr>
          <w:sz w:val="24"/>
          <w:szCs w:val="24"/>
        </w:rPr>
        <w:t>A requisition is the initial document created in CAPPS to fulfill the need for a good or service, which can be sourced to a PO. An approved requisition will pre-encumber funds.</w:t>
      </w:r>
      <w:r w:rsidR="00807108" w:rsidRPr="00886BB7">
        <w:rPr>
          <w:sz w:val="24"/>
          <w:szCs w:val="24"/>
        </w:rPr>
        <w:t xml:space="preserve"> </w:t>
      </w:r>
      <w:r w:rsidR="00037162">
        <w:rPr>
          <w:sz w:val="24"/>
          <w:szCs w:val="24"/>
        </w:rPr>
        <w:t>Here is a list of possible statuses that you might see on the Manage Requisitions screen as requisitions and purchase orders get processed in CAPPS:</w:t>
      </w:r>
    </w:p>
    <w:p w14:paraId="38BA585B" w14:textId="77777777" w:rsidR="008E4867" w:rsidRPr="00BF4802" w:rsidRDefault="008E4867" w:rsidP="00BF4802">
      <w:pPr>
        <w:spacing w:after="0" w:line="240" w:lineRule="auto"/>
        <w:contextualSpacing/>
        <w:rPr>
          <w:b/>
          <w:sz w:val="20"/>
          <w:szCs w:val="20"/>
        </w:rPr>
      </w:pPr>
    </w:p>
    <w:tbl>
      <w:tblPr>
        <w:tblStyle w:val="MediumShading2-Accent5"/>
        <w:tblW w:w="5000" w:type="pct"/>
        <w:tblLook w:val="0660" w:firstRow="1" w:lastRow="1" w:firstColumn="0" w:lastColumn="0" w:noHBand="1" w:noVBand="1"/>
      </w:tblPr>
      <w:tblGrid>
        <w:gridCol w:w="3702"/>
        <w:gridCol w:w="7242"/>
      </w:tblGrid>
      <w:tr w:rsidR="008E4867" w14:paraId="3F46386D" w14:textId="77777777" w:rsidTr="009D021D">
        <w:trPr>
          <w:cnfStyle w:val="100000000000" w:firstRow="1" w:lastRow="0" w:firstColumn="0" w:lastColumn="0" w:oddVBand="0" w:evenVBand="0" w:oddHBand="0" w:evenHBand="0" w:firstRowFirstColumn="0" w:firstRowLastColumn="0" w:lastRowFirstColumn="0" w:lastRowLastColumn="0"/>
        </w:trPr>
        <w:tc>
          <w:tcPr>
            <w:tcW w:w="1691" w:type="pct"/>
            <w:tcBorders>
              <w:right w:val="dotted" w:sz="4" w:space="0" w:color="auto"/>
            </w:tcBorders>
            <w:noWrap/>
          </w:tcPr>
          <w:p w14:paraId="5FDC6EC0" w14:textId="77777777" w:rsidR="008E4867" w:rsidRDefault="00886BB7">
            <w:r>
              <w:t>Request State</w:t>
            </w:r>
            <w:r w:rsidR="00337962">
              <w:t xml:space="preserve"> </w:t>
            </w:r>
          </w:p>
        </w:tc>
        <w:tc>
          <w:tcPr>
            <w:tcW w:w="3309" w:type="pct"/>
            <w:tcBorders>
              <w:left w:val="dotted" w:sz="4" w:space="0" w:color="auto"/>
            </w:tcBorders>
          </w:tcPr>
          <w:p w14:paraId="2691B7D5" w14:textId="77777777" w:rsidR="008E4867" w:rsidRDefault="008E4867">
            <w:r>
              <w:t>Definition</w:t>
            </w:r>
          </w:p>
        </w:tc>
      </w:tr>
      <w:tr w:rsidR="00886BB7" w14:paraId="2BDFA79C" w14:textId="77777777" w:rsidTr="00996E90">
        <w:trPr>
          <w:trHeight w:val="234"/>
        </w:trPr>
        <w:tc>
          <w:tcPr>
            <w:tcW w:w="1691" w:type="pct"/>
            <w:tcBorders>
              <w:top w:val="single" w:sz="4" w:space="0" w:color="auto"/>
              <w:bottom w:val="single" w:sz="4" w:space="0" w:color="auto"/>
              <w:right w:val="dotted" w:sz="4" w:space="0" w:color="auto"/>
            </w:tcBorders>
            <w:shd w:val="clear" w:color="auto" w:fill="FFFFFF" w:themeFill="background1"/>
            <w:noWrap/>
          </w:tcPr>
          <w:p w14:paraId="03EF8378" w14:textId="77777777" w:rsidR="00886BB7" w:rsidRPr="00996E90" w:rsidRDefault="00886BB7">
            <w:r w:rsidRPr="00996E90">
              <w:t>All but Complete</w:t>
            </w:r>
          </w:p>
        </w:tc>
        <w:tc>
          <w:tcPr>
            <w:tcW w:w="3309" w:type="pct"/>
            <w:tcBorders>
              <w:top w:val="single" w:sz="4" w:space="0" w:color="auto"/>
              <w:left w:val="dotted" w:sz="4" w:space="0" w:color="auto"/>
              <w:bottom w:val="single" w:sz="4" w:space="0" w:color="auto"/>
            </w:tcBorders>
            <w:shd w:val="clear" w:color="auto" w:fill="FFFFFF" w:themeFill="background1"/>
          </w:tcPr>
          <w:p w14:paraId="16934C37" w14:textId="77777777" w:rsidR="00886BB7" w:rsidRDefault="00996E90">
            <w:pPr>
              <w:pStyle w:val="DecimalAligned"/>
            </w:pPr>
            <w:r w:rsidRPr="00996E90">
              <w:t>The Manage Requisitions list can be filtered by choosing the All but Complete status, which means that closed (complete) requisitions won’t display. All other requisitions (Open, Pending, Approved, etc), will display.</w:t>
            </w:r>
          </w:p>
        </w:tc>
      </w:tr>
      <w:tr w:rsidR="008E4867" w14:paraId="6A86BDA6" w14:textId="77777777" w:rsidTr="009D021D">
        <w:tc>
          <w:tcPr>
            <w:tcW w:w="1691" w:type="pct"/>
            <w:tcBorders>
              <w:top w:val="single" w:sz="4" w:space="0" w:color="auto"/>
              <w:bottom w:val="single" w:sz="4" w:space="0" w:color="auto"/>
              <w:right w:val="dotted" w:sz="4" w:space="0" w:color="auto"/>
            </w:tcBorders>
            <w:noWrap/>
          </w:tcPr>
          <w:p w14:paraId="3E2DC60B" w14:textId="77777777" w:rsidR="008E4867" w:rsidRDefault="008E4867">
            <w:r>
              <w:t xml:space="preserve">Approved (Budget Checking Not Chk’d) </w:t>
            </w:r>
          </w:p>
        </w:tc>
        <w:tc>
          <w:tcPr>
            <w:tcW w:w="3309" w:type="pct"/>
            <w:tcBorders>
              <w:top w:val="single" w:sz="4" w:space="0" w:color="auto"/>
              <w:left w:val="dotted" w:sz="4" w:space="0" w:color="auto"/>
              <w:bottom w:val="single" w:sz="4" w:space="0" w:color="auto"/>
            </w:tcBorders>
          </w:tcPr>
          <w:p w14:paraId="7D135A93" w14:textId="77777777" w:rsidR="008E4867" w:rsidRDefault="00716C47" w:rsidP="001B7B77">
            <w:pPr>
              <w:pStyle w:val="DecimalAligned"/>
              <w:spacing w:after="0"/>
            </w:pPr>
            <w:r>
              <w:t>Has been approved but has not been budget checked</w:t>
            </w:r>
          </w:p>
        </w:tc>
      </w:tr>
      <w:tr w:rsidR="008E4867" w14:paraId="0AF04879" w14:textId="77777777" w:rsidTr="009D021D">
        <w:tc>
          <w:tcPr>
            <w:tcW w:w="1691" w:type="pct"/>
            <w:tcBorders>
              <w:top w:val="single" w:sz="4" w:space="0" w:color="auto"/>
              <w:bottom w:val="single" w:sz="4" w:space="0" w:color="auto"/>
              <w:right w:val="dotted" w:sz="4" w:space="0" w:color="auto"/>
            </w:tcBorders>
            <w:shd w:val="clear" w:color="auto" w:fill="E7E6E6" w:themeFill="background2"/>
            <w:noWrap/>
          </w:tcPr>
          <w:p w14:paraId="4E267A12" w14:textId="77777777" w:rsidR="008E4867" w:rsidRDefault="00716C47">
            <w:r>
              <w:t>Approved (Budget Checking Valid)</w:t>
            </w:r>
          </w:p>
        </w:tc>
        <w:tc>
          <w:tcPr>
            <w:tcW w:w="3309" w:type="pct"/>
            <w:tcBorders>
              <w:top w:val="single" w:sz="4" w:space="0" w:color="auto"/>
              <w:left w:val="dotted" w:sz="4" w:space="0" w:color="auto"/>
              <w:bottom w:val="single" w:sz="4" w:space="0" w:color="auto"/>
            </w:tcBorders>
            <w:shd w:val="clear" w:color="auto" w:fill="E7E6E6" w:themeFill="background2"/>
          </w:tcPr>
          <w:p w14:paraId="3525EC8A" w14:textId="77777777" w:rsidR="008E4867" w:rsidRDefault="00716C47" w:rsidP="001B7B77">
            <w:pPr>
              <w:pStyle w:val="DecimalAligned"/>
              <w:spacing w:after="0"/>
            </w:pPr>
            <w:r>
              <w:t>Has been approved and budget checked and is ready to be sourced to a Purchase Order</w:t>
            </w:r>
          </w:p>
        </w:tc>
      </w:tr>
      <w:tr w:rsidR="00886BB7" w14:paraId="3A16E3A1" w14:textId="77777777" w:rsidTr="009D021D">
        <w:tc>
          <w:tcPr>
            <w:tcW w:w="1691" w:type="pct"/>
            <w:tcBorders>
              <w:top w:val="single" w:sz="4" w:space="0" w:color="auto"/>
              <w:bottom w:val="nil"/>
              <w:right w:val="dotted" w:sz="4" w:space="0" w:color="auto"/>
            </w:tcBorders>
            <w:noWrap/>
          </w:tcPr>
          <w:p w14:paraId="3F18F15F" w14:textId="77777777" w:rsidR="00886BB7" w:rsidRDefault="00666E8C">
            <w:r>
              <w:t>Canceled</w:t>
            </w:r>
          </w:p>
        </w:tc>
        <w:tc>
          <w:tcPr>
            <w:tcW w:w="3309" w:type="pct"/>
            <w:tcBorders>
              <w:top w:val="single" w:sz="4" w:space="0" w:color="auto"/>
              <w:left w:val="dotted" w:sz="4" w:space="0" w:color="auto"/>
              <w:bottom w:val="nil"/>
            </w:tcBorders>
          </w:tcPr>
          <w:p w14:paraId="3AF091D1" w14:textId="77777777" w:rsidR="00886BB7" w:rsidRDefault="00666E8C" w:rsidP="00CC4232">
            <w:pPr>
              <w:pStyle w:val="DecimalAligned"/>
              <w:spacing w:after="0"/>
            </w:pPr>
            <w:r>
              <w:t xml:space="preserve">Requisition </w:t>
            </w:r>
            <w:r w:rsidR="00CC4232">
              <w:t>was</w:t>
            </w:r>
            <w:r>
              <w:t xml:space="preserve"> entered and saved but then the entire requisition or eac</w:t>
            </w:r>
            <w:r w:rsidR="001B7B77">
              <w:t>h requisition line was canceled; A canceled requisition will no longer be available for modification.</w:t>
            </w:r>
          </w:p>
        </w:tc>
      </w:tr>
      <w:tr w:rsidR="00666E8C" w14:paraId="09BE04D5" w14:textId="77777777" w:rsidTr="009D021D">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1" w:type="pct"/>
            <w:shd w:val="clear" w:color="auto" w:fill="E7E6E6" w:themeFill="background2"/>
            <w:noWrap/>
          </w:tcPr>
          <w:p w14:paraId="1B277620" w14:textId="77777777" w:rsidR="00666E8C" w:rsidRPr="00666E8C" w:rsidRDefault="00666E8C" w:rsidP="00996E90">
            <w:pPr>
              <w:rPr>
                <w:b w:val="0"/>
              </w:rPr>
            </w:pPr>
            <w:r w:rsidRPr="00666E8C">
              <w:rPr>
                <w:b w:val="0"/>
                <w:color w:val="000000" w:themeColor="text1"/>
              </w:rPr>
              <w:t>Complete (aka Closed)</w:t>
            </w:r>
          </w:p>
        </w:tc>
        <w:tc>
          <w:tcPr>
            <w:tcW w:w="3309" w:type="pct"/>
            <w:shd w:val="clear" w:color="auto" w:fill="E7E6E6" w:themeFill="background2"/>
          </w:tcPr>
          <w:p w14:paraId="53EB6CE9" w14:textId="77777777" w:rsidR="00666E8C" w:rsidRDefault="00666E8C" w:rsidP="001B7B77">
            <w:pPr>
              <w:pStyle w:val="DecimalAligned"/>
              <w:spacing w:after="0"/>
              <w:cnfStyle w:val="000000100000" w:firstRow="0" w:lastRow="0" w:firstColumn="0" w:lastColumn="0" w:oddVBand="0" w:evenVBand="0" w:oddHBand="1" w:evenHBand="0" w:firstRowFirstColumn="0" w:firstRowLastColumn="0" w:lastRowFirstColumn="0" w:lastRowLastColumn="0"/>
            </w:pPr>
            <w:r>
              <w:t>Requisition lines have been fully sourced to purchase orders, received and paid, and no further activity wi</w:t>
            </w:r>
            <w:r w:rsidR="00C95587">
              <w:t>ll occur. Once</w:t>
            </w:r>
            <w:r>
              <w:t xml:space="preserve"> closed/completed, it can be viewed but </w:t>
            </w:r>
            <w:r w:rsidR="001B7B77">
              <w:t>will no longer be available for further processing or reuse.</w:t>
            </w:r>
          </w:p>
        </w:tc>
      </w:tr>
      <w:tr w:rsidR="008E4867" w14:paraId="6CC249C8" w14:textId="77777777" w:rsidTr="009D021D">
        <w:tc>
          <w:tcPr>
            <w:tcW w:w="1691" w:type="pct"/>
            <w:tcBorders>
              <w:top w:val="single" w:sz="4" w:space="0" w:color="auto"/>
              <w:bottom w:val="nil"/>
              <w:right w:val="dotted" w:sz="4" w:space="0" w:color="auto"/>
            </w:tcBorders>
            <w:noWrap/>
          </w:tcPr>
          <w:p w14:paraId="59CC1F37" w14:textId="77777777" w:rsidR="008E4867" w:rsidRDefault="00716C47">
            <w:r>
              <w:t>Denied</w:t>
            </w:r>
          </w:p>
        </w:tc>
        <w:tc>
          <w:tcPr>
            <w:tcW w:w="3309" w:type="pct"/>
            <w:tcBorders>
              <w:top w:val="single" w:sz="4" w:space="0" w:color="auto"/>
              <w:left w:val="dotted" w:sz="4" w:space="0" w:color="auto"/>
              <w:bottom w:val="nil"/>
            </w:tcBorders>
          </w:tcPr>
          <w:p w14:paraId="06D677E5" w14:textId="77777777" w:rsidR="008E4867" w:rsidRDefault="00716C47" w:rsidP="001B7B77">
            <w:pPr>
              <w:pStyle w:val="DecimalAligned"/>
              <w:spacing w:after="0"/>
            </w:pPr>
            <w:r>
              <w:t>Changes must be made and requisition needs to be resubmitted for approval</w:t>
            </w:r>
          </w:p>
        </w:tc>
      </w:tr>
      <w:tr w:rsidR="00666E8C" w14:paraId="72E83D42" w14:textId="77777777" w:rsidTr="009D021D">
        <w:tc>
          <w:tcPr>
            <w:tcW w:w="1691" w:type="pct"/>
            <w:tcBorders>
              <w:top w:val="single" w:sz="4" w:space="0" w:color="auto"/>
              <w:bottom w:val="nil"/>
              <w:right w:val="dotted" w:sz="4" w:space="0" w:color="auto"/>
            </w:tcBorders>
            <w:shd w:val="clear" w:color="auto" w:fill="E7E6E6" w:themeFill="background2"/>
            <w:noWrap/>
          </w:tcPr>
          <w:p w14:paraId="74956355" w14:textId="77777777" w:rsidR="00666E8C" w:rsidRDefault="00666E8C">
            <w:r>
              <w:t>Open</w:t>
            </w:r>
          </w:p>
        </w:tc>
        <w:tc>
          <w:tcPr>
            <w:tcW w:w="3309" w:type="pct"/>
            <w:tcBorders>
              <w:top w:val="single" w:sz="4" w:space="0" w:color="auto"/>
              <w:left w:val="dotted" w:sz="4" w:space="0" w:color="auto"/>
              <w:bottom w:val="nil"/>
            </w:tcBorders>
            <w:shd w:val="clear" w:color="auto" w:fill="E7E6E6" w:themeFill="background2"/>
          </w:tcPr>
          <w:p w14:paraId="2210A074" w14:textId="77777777" w:rsidR="00666E8C" w:rsidRDefault="00666E8C" w:rsidP="001B7B77">
            <w:pPr>
              <w:pStyle w:val="DecimalAligned"/>
              <w:spacing w:after="0"/>
            </w:pPr>
            <w:r>
              <w:t>Requisition has been saved for later and has not been submitted for approval; Requisitions in Open Status will not be processed.</w:t>
            </w:r>
          </w:p>
        </w:tc>
      </w:tr>
      <w:tr w:rsidR="00666E8C" w14:paraId="683BAC5E" w14:textId="77777777" w:rsidTr="009D021D">
        <w:tc>
          <w:tcPr>
            <w:tcW w:w="1691" w:type="pct"/>
            <w:tcBorders>
              <w:top w:val="single" w:sz="4" w:space="0" w:color="auto"/>
              <w:bottom w:val="nil"/>
              <w:right w:val="dotted" w:sz="4" w:space="0" w:color="auto"/>
            </w:tcBorders>
            <w:shd w:val="clear" w:color="auto" w:fill="E7E6E6" w:themeFill="background2"/>
            <w:noWrap/>
          </w:tcPr>
          <w:p w14:paraId="5282F2E1" w14:textId="77777777" w:rsidR="00666E8C" w:rsidRDefault="00666E8C">
            <w:r>
              <w:t>PO(s) Canceled</w:t>
            </w:r>
          </w:p>
        </w:tc>
        <w:tc>
          <w:tcPr>
            <w:tcW w:w="3309" w:type="pct"/>
            <w:tcBorders>
              <w:top w:val="single" w:sz="4" w:space="0" w:color="auto"/>
              <w:left w:val="dotted" w:sz="4" w:space="0" w:color="auto"/>
              <w:bottom w:val="nil"/>
            </w:tcBorders>
            <w:shd w:val="clear" w:color="auto" w:fill="E7E6E6" w:themeFill="background2"/>
          </w:tcPr>
          <w:p w14:paraId="04AC7CC8" w14:textId="77777777" w:rsidR="00666E8C" w:rsidRDefault="009D021D" w:rsidP="009D021D">
            <w:pPr>
              <w:pStyle w:val="DecimalAligned"/>
              <w:spacing w:after="0"/>
            </w:pPr>
            <w:r>
              <w:t>A canceled PO will no longer be available for updates. Budget Checking must be run after a line has been canceled to release any allocated amounts. A line cannot be canceled if vouchers have already been applied against it.</w:t>
            </w:r>
          </w:p>
        </w:tc>
      </w:tr>
      <w:tr w:rsidR="00666E8C" w14:paraId="5D6B346E" w14:textId="77777777" w:rsidTr="009D021D">
        <w:tc>
          <w:tcPr>
            <w:tcW w:w="1691" w:type="pct"/>
            <w:tcBorders>
              <w:top w:val="single" w:sz="4" w:space="0" w:color="auto"/>
              <w:bottom w:val="nil"/>
              <w:right w:val="dotted" w:sz="4" w:space="0" w:color="auto"/>
            </w:tcBorders>
            <w:shd w:val="clear" w:color="auto" w:fill="FFFFFF" w:themeFill="background1"/>
            <w:noWrap/>
          </w:tcPr>
          <w:p w14:paraId="54507654" w14:textId="77777777" w:rsidR="00666E8C" w:rsidRDefault="00666E8C">
            <w:r>
              <w:t xml:space="preserve">PO(s) Completed </w:t>
            </w:r>
          </w:p>
        </w:tc>
        <w:tc>
          <w:tcPr>
            <w:tcW w:w="3309" w:type="pct"/>
            <w:tcBorders>
              <w:top w:val="single" w:sz="4" w:space="0" w:color="auto"/>
              <w:left w:val="dotted" w:sz="4" w:space="0" w:color="auto"/>
              <w:bottom w:val="nil"/>
            </w:tcBorders>
            <w:shd w:val="clear" w:color="auto" w:fill="FFFFFF" w:themeFill="background1"/>
          </w:tcPr>
          <w:p w14:paraId="2DD848BD" w14:textId="77777777" w:rsidR="00666E8C" w:rsidRDefault="00CC4232" w:rsidP="001B7B77">
            <w:pPr>
              <w:pStyle w:val="DecimalAligned"/>
              <w:spacing w:after="0"/>
            </w:pPr>
            <w:r>
              <w:t>A Completes/Closed PO</w:t>
            </w:r>
            <w:r w:rsidR="001B7B77">
              <w:t xml:space="preserve"> is</w:t>
            </w:r>
            <w:r>
              <w:t xml:space="preserve"> no longer available for further</w:t>
            </w:r>
            <w:r w:rsidR="001B7B77">
              <w:t xml:space="preserve"> processing or reuse. A Completed PO can be viewed by going to: Purchasing &gt; Purchase Orders&gt;Review PO Information &gt; Purchase Orders</w:t>
            </w:r>
          </w:p>
        </w:tc>
      </w:tr>
      <w:tr w:rsidR="00666E8C" w14:paraId="2533CB65" w14:textId="77777777" w:rsidTr="009D021D">
        <w:tc>
          <w:tcPr>
            <w:tcW w:w="1691" w:type="pct"/>
            <w:tcBorders>
              <w:top w:val="single" w:sz="4" w:space="0" w:color="auto"/>
              <w:bottom w:val="nil"/>
              <w:right w:val="dotted" w:sz="4" w:space="0" w:color="auto"/>
            </w:tcBorders>
            <w:shd w:val="clear" w:color="auto" w:fill="E7E6E6" w:themeFill="background2"/>
            <w:noWrap/>
          </w:tcPr>
          <w:p w14:paraId="74C73B85" w14:textId="77777777" w:rsidR="00666E8C" w:rsidRDefault="00666E8C">
            <w:r>
              <w:t>PO(s) Created</w:t>
            </w:r>
          </w:p>
        </w:tc>
        <w:tc>
          <w:tcPr>
            <w:tcW w:w="3309" w:type="pct"/>
            <w:tcBorders>
              <w:top w:val="single" w:sz="4" w:space="0" w:color="auto"/>
              <w:left w:val="dotted" w:sz="4" w:space="0" w:color="auto"/>
              <w:bottom w:val="nil"/>
            </w:tcBorders>
            <w:shd w:val="clear" w:color="auto" w:fill="E7E6E6" w:themeFill="background2"/>
          </w:tcPr>
          <w:p w14:paraId="1A435C2C" w14:textId="77777777" w:rsidR="00666E8C" w:rsidRDefault="00666E8C" w:rsidP="001B7B77">
            <w:pPr>
              <w:pStyle w:val="DecimalAligned"/>
              <w:spacing w:after="0"/>
            </w:pPr>
            <w:r>
              <w:t>Purchase Order has been created but has not been dispatched</w:t>
            </w:r>
          </w:p>
        </w:tc>
      </w:tr>
      <w:tr w:rsidR="008E4867" w14:paraId="231156D8" w14:textId="77777777" w:rsidTr="009D021D">
        <w:tc>
          <w:tcPr>
            <w:tcW w:w="1691" w:type="pct"/>
            <w:tcBorders>
              <w:top w:val="single" w:sz="4" w:space="0" w:color="auto"/>
              <w:bottom w:val="single" w:sz="4" w:space="0" w:color="auto"/>
              <w:right w:val="dotted" w:sz="4" w:space="0" w:color="auto"/>
            </w:tcBorders>
            <w:noWrap/>
          </w:tcPr>
          <w:p w14:paraId="4F0E9923" w14:textId="77777777" w:rsidR="008E4867" w:rsidRDefault="00716C47">
            <w:r>
              <w:t>PO</w:t>
            </w:r>
            <w:r w:rsidR="00666E8C">
              <w:t>(s)</w:t>
            </w:r>
            <w:r>
              <w:t xml:space="preserve"> Dispatched</w:t>
            </w:r>
          </w:p>
        </w:tc>
        <w:tc>
          <w:tcPr>
            <w:tcW w:w="3309" w:type="pct"/>
            <w:tcBorders>
              <w:top w:val="single" w:sz="4" w:space="0" w:color="auto"/>
              <w:left w:val="dotted" w:sz="4" w:space="0" w:color="auto"/>
              <w:bottom w:val="single" w:sz="4" w:space="0" w:color="auto"/>
            </w:tcBorders>
          </w:tcPr>
          <w:p w14:paraId="7E15BD6F" w14:textId="77777777" w:rsidR="008E4867" w:rsidRDefault="00716C47" w:rsidP="00CC4232">
            <w:pPr>
              <w:pStyle w:val="DecimalAligned"/>
              <w:spacing w:after="0"/>
            </w:pPr>
            <w:r>
              <w:t>Purchase Order has been sent/printed out to send to vendor</w:t>
            </w:r>
          </w:p>
        </w:tc>
      </w:tr>
      <w:tr w:rsidR="00666E8C" w14:paraId="6B5A4FC9" w14:textId="77777777" w:rsidTr="00C055FA">
        <w:tc>
          <w:tcPr>
            <w:tcW w:w="1691" w:type="pct"/>
            <w:tcBorders>
              <w:top w:val="single" w:sz="4" w:space="0" w:color="auto"/>
              <w:bottom w:val="single" w:sz="4" w:space="0" w:color="auto"/>
              <w:right w:val="dotted" w:sz="4" w:space="0" w:color="auto"/>
            </w:tcBorders>
            <w:shd w:val="clear" w:color="auto" w:fill="E7E6E6" w:themeFill="background2"/>
            <w:noWrap/>
          </w:tcPr>
          <w:p w14:paraId="6B3D5856" w14:textId="77777777" w:rsidR="00666E8C" w:rsidRDefault="00666E8C">
            <w:r>
              <w:t>Partially Dispatched</w:t>
            </w:r>
          </w:p>
        </w:tc>
        <w:tc>
          <w:tcPr>
            <w:tcW w:w="3309" w:type="pct"/>
            <w:tcBorders>
              <w:top w:val="single" w:sz="4" w:space="0" w:color="auto"/>
              <w:left w:val="dotted" w:sz="4" w:space="0" w:color="auto"/>
              <w:bottom w:val="single" w:sz="4" w:space="0" w:color="auto"/>
            </w:tcBorders>
            <w:shd w:val="clear" w:color="auto" w:fill="E7E6E6" w:themeFill="background2"/>
          </w:tcPr>
          <w:p w14:paraId="2B72BA1A" w14:textId="77777777" w:rsidR="00666E8C" w:rsidRDefault="00C055FA">
            <w:pPr>
              <w:pStyle w:val="DecimalAligned"/>
            </w:pPr>
            <w:r>
              <w:t>Not all items on the PO have been dispatched yet</w:t>
            </w:r>
          </w:p>
        </w:tc>
      </w:tr>
      <w:tr w:rsidR="00666E8C" w14:paraId="27AC55B7" w14:textId="77777777" w:rsidTr="00C055FA">
        <w:tc>
          <w:tcPr>
            <w:tcW w:w="1691" w:type="pct"/>
            <w:tcBorders>
              <w:top w:val="single" w:sz="4" w:space="0" w:color="auto"/>
              <w:bottom w:val="single" w:sz="4" w:space="0" w:color="auto"/>
              <w:right w:val="dotted" w:sz="4" w:space="0" w:color="auto"/>
            </w:tcBorders>
            <w:shd w:val="clear" w:color="auto" w:fill="FFFFFF" w:themeFill="background1"/>
            <w:noWrap/>
          </w:tcPr>
          <w:p w14:paraId="02B3B1C8" w14:textId="77777777" w:rsidR="00666E8C" w:rsidRPr="00C055FA" w:rsidRDefault="00666E8C">
            <w:r w:rsidRPr="00C055FA">
              <w:t>Partially Received</w:t>
            </w:r>
          </w:p>
        </w:tc>
        <w:tc>
          <w:tcPr>
            <w:tcW w:w="3309" w:type="pct"/>
            <w:tcBorders>
              <w:top w:val="single" w:sz="4" w:space="0" w:color="auto"/>
              <w:left w:val="dotted" w:sz="4" w:space="0" w:color="auto"/>
              <w:bottom w:val="single" w:sz="4" w:space="0" w:color="auto"/>
            </w:tcBorders>
            <w:shd w:val="clear" w:color="auto" w:fill="FFFFFF" w:themeFill="background1"/>
          </w:tcPr>
          <w:p w14:paraId="42B7FE87" w14:textId="77777777" w:rsidR="00666E8C" w:rsidRDefault="00C055FA">
            <w:pPr>
              <w:pStyle w:val="DecimalAligned"/>
            </w:pPr>
            <w:r w:rsidRPr="00C055FA">
              <w:t xml:space="preserve">Not all items </w:t>
            </w:r>
            <w:r>
              <w:t xml:space="preserve">on the PO </w:t>
            </w:r>
            <w:r w:rsidRPr="00C055FA">
              <w:t>have been received yet</w:t>
            </w:r>
          </w:p>
        </w:tc>
      </w:tr>
      <w:tr w:rsidR="00666E8C" w14:paraId="1EB0F076" w14:textId="77777777" w:rsidTr="009D021D">
        <w:tc>
          <w:tcPr>
            <w:tcW w:w="1691" w:type="pct"/>
            <w:tcBorders>
              <w:top w:val="single" w:sz="4" w:space="0" w:color="auto"/>
              <w:bottom w:val="single" w:sz="4" w:space="0" w:color="auto"/>
              <w:right w:val="dotted" w:sz="4" w:space="0" w:color="auto"/>
            </w:tcBorders>
            <w:shd w:val="clear" w:color="auto" w:fill="E7E6E6" w:themeFill="background2"/>
            <w:noWrap/>
          </w:tcPr>
          <w:p w14:paraId="196121B4" w14:textId="77777777" w:rsidR="00666E8C" w:rsidRDefault="00666E8C">
            <w:r>
              <w:t>Pending</w:t>
            </w:r>
          </w:p>
        </w:tc>
        <w:tc>
          <w:tcPr>
            <w:tcW w:w="3309" w:type="pct"/>
            <w:tcBorders>
              <w:top w:val="single" w:sz="4" w:space="0" w:color="auto"/>
              <w:left w:val="dotted" w:sz="4" w:space="0" w:color="auto"/>
              <w:bottom w:val="single" w:sz="4" w:space="0" w:color="auto"/>
            </w:tcBorders>
            <w:shd w:val="clear" w:color="auto" w:fill="E7E6E6" w:themeFill="background2"/>
          </w:tcPr>
          <w:p w14:paraId="3E56B029" w14:textId="77777777" w:rsidR="00666E8C" w:rsidRDefault="00666E8C" w:rsidP="00CC4232">
            <w:pPr>
              <w:pStyle w:val="DecimalAligned"/>
              <w:spacing w:after="0"/>
            </w:pPr>
            <w:r>
              <w:t>Requisition has been submitted and is awaiting approval; will remain in Pending status until it has been approved by all Approval levels</w:t>
            </w:r>
          </w:p>
        </w:tc>
      </w:tr>
      <w:tr w:rsidR="008E4867" w14:paraId="0AF3F9F0" w14:textId="77777777" w:rsidTr="009D021D">
        <w:tc>
          <w:tcPr>
            <w:tcW w:w="1691" w:type="pct"/>
            <w:tcBorders>
              <w:top w:val="single" w:sz="4" w:space="0" w:color="auto"/>
              <w:bottom w:val="single" w:sz="4" w:space="0" w:color="auto"/>
              <w:right w:val="dotted" w:sz="4" w:space="0" w:color="auto"/>
            </w:tcBorders>
            <w:shd w:val="clear" w:color="auto" w:fill="FFFFFF" w:themeFill="background1"/>
            <w:noWrap/>
          </w:tcPr>
          <w:p w14:paraId="05059100" w14:textId="77777777" w:rsidR="008E4867" w:rsidRDefault="00716C47">
            <w:r>
              <w:t>Received</w:t>
            </w:r>
          </w:p>
        </w:tc>
        <w:tc>
          <w:tcPr>
            <w:tcW w:w="3309" w:type="pct"/>
            <w:tcBorders>
              <w:top w:val="single" w:sz="4" w:space="0" w:color="auto"/>
              <w:left w:val="dotted" w:sz="4" w:space="0" w:color="auto"/>
              <w:bottom w:val="single" w:sz="4" w:space="0" w:color="auto"/>
            </w:tcBorders>
            <w:shd w:val="clear" w:color="auto" w:fill="FFFFFF" w:themeFill="background1"/>
          </w:tcPr>
          <w:p w14:paraId="41984DF8" w14:textId="77777777" w:rsidR="008E4867" w:rsidRDefault="00DF7F8B" w:rsidP="00CC4232">
            <w:pPr>
              <w:pStyle w:val="DecimalAligned"/>
              <w:spacing w:after="0"/>
            </w:pPr>
            <w:r>
              <w:t>Goods/Services have been delivered and a receipt has been recorded in CAPPS</w:t>
            </w:r>
          </w:p>
        </w:tc>
      </w:tr>
      <w:tr w:rsidR="008E4867" w14:paraId="539C5C28" w14:textId="77777777" w:rsidTr="009D021D">
        <w:trPr>
          <w:cnfStyle w:val="010000000000" w:firstRow="0" w:lastRow="1" w:firstColumn="0" w:lastColumn="0" w:oddVBand="0" w:evenVBand="0" w:oddHBand="0" w:evenHBand="0" w:firstRowFirstColumn="0" w:firstRowLastColumn="0" w:lastRowFirstColumn="0" w:lastRowLastColumn="0"/>
        </w:trPr>
        <w:tc>
          <w:tcPr>
            <w:tcW w:w="1691" w:type="pct"/>
            <w:tcBorders>
              <w:top w:val="single" w:sz="4" w:space="0" w:color="auto"/>
              <w:right w:val="dotted" w:sz="4" w:space="0" w:color="auto"/>
            </w:tcBorders>
            <w:shd w:val="clear" w:color="auto" w:fill="E7E6E6" w:themeFill="background2"/>
            <w:noWrap/>
          </w:tcPr>
          <w:p w14:paraId="4CC833AB" w14:textId="77777777" w:rsidR="008E4867" w:rsidRDefault="00666E8C">
            <w:r>
              <w:t>See Lines</w:t>
            </w:r>
          </w:p>
        </w:tc>
        <w:tc>
          <w:tcPr>
            <w:tcW w:w="3309" w:type="pct"/>
            <w:tcBorders>
              <w:top w:val="single" w:sz="4" w:space="0" w:color="auto"/>
              <w:left w:val="dotted" w:sz="4" w:space="0" w:color="auto"/>
            </w:tcBorders>
            <w:shd w:val="clear" w:color="auto" w:fill="E7E6E6" w:themeFill="background2"/>
          </w:tcPr>
          <w:p w14:paraId="37730BE7" w14:textId="77777777" w:rsidR="008E4867" w:rsidRDefault="00996E90" w:rsidP="00CC4232">
            <w:pPr>
              <w:pStyle w:val="DecimalAligned"/>
              <w:spacing w:after="0"/>
            </w:pPr>
            <w:r>
              <w:t>One or more lines on a requisition have</w:t>
            </w:r>
            <w:r w:rsidR="00337962">
              <w:t xml:space="preserve"> been approved</w:t>
            </w:r>
            <w:r>
              <w:t xml:space="preserve"> or canceled</w:t>
            </w:r>
            <w:r w:rsidR="00337962">
              <w:t xml:space="preserve"> but another line</w:t>
            </w:r>
            <w:r w:rsidR="001D1D67">
              <w:t>(s) are</w:t>
            </w:r>
            <w:r w:rsidR="00337962">
              <w:t xml:space="preserve"> still in pending status</w:t>
            </w:r>
          </w:p>
        </w:tc>
      </w:tr>
    </w:tbl>
    <w:p w14:paraId="3088500F" w14:textId="77777777" w:rsidR="00996E90" w:rsidRDefault="00996E90">
      <w:pPr>
        <w:pStyle w:val="FootnoteText"/>
      </w:pPr>
    </w:p>
    <w:p w14:paraId="78742E01" w14:textId="77777777" w:rsidR="00996E90" w:rsidRDefault="00996E90">
      <w:pPr>
        <w:rPr>
          <w:rFonts w:eastAsiaTheme="minorEastAsia" w:cs="Times New Roman"/>
          <w:sz w:val="20"/>
          <w:szCs w:val="20"/>
        </w:rPr>
      </w:pPr>
      <w:r>
        <w:br w:type="page"/>
      </w:r>
    </w:p>
    <w:p w14:paraId="1C15E569" w14:textId="77777777" w:rsidR="008E4867" w:rsidRDefault="008E4867">
      <w:pPr>
        <w:pStyle w:val="FootnoteText"/>
      </w:pPr>
    </w:p>
    <w:p w14:paraId="0F0EA92A" w14:textId="77777777" w:rsidR="00BF4802" w:rsidRPr="00BF4802" w:rsidRDefault="00BF4802" w:rsidP="00BF4802">
      <w:pPr>
        <w:spacing w:after="120" w:line="240" w:lineRule="auto"/>
        <w:rPr>
          <w:sz w:val="28"/>
          <w:szCs w:val="28"/>
          <w:u w:val="single"/>
        </w:rPr>
      </w:pPr>
      <w:r>
        <w:rPr>
          <w:sz w:val="28"/>
          <w:szCs w:val="28"/>
          <w:u w:val="single"/>
        </w:rPr>
        <w:t>Managing Requisitions</w:t>
      </w:r>
    </w:p>
    <w:p w14:paraId="407C76B1" w14:textId="77777777" w:rsidR="00BF4802" w:rsidRPr="007B1D9D" w:rsidRDefault="007B1D9D" w:rsidP="00BF4802">
      <w:pPr>
        <w:spacing w:line="240" w:lineRule="auto"/>
        <w:contextualSpacing/>
        <w:rPr>
          <w:sz w:val="26"/>
          <w:szCs w:val="26"/>
        </w:rPr>
      </w:pPr>
      <w:r w:rsidRPr="007B1D9D">
        <w:rPr>
          <w:sz w:val="26"/>
          <w:szCs w:val="26"/>
        </w:rPr>
        <w:t>The Manage Requisitions screen allows you to access a list of requisitions that can be viewed or processed further. Here is a list of actions that can be performed:</w:t>
      </w:r>
    </w:p>
    <w:p w14:paraId="01E23441" w14:textId="77777777" w:rsidR="008E4867" w:rsidRDefault="008E4867"/>
    <w:p w14:paraId="5DFB4DD2" w14:textId="77777777" w:rsidR="001A7957" w:rsidRPr="00A52923" w:rsidRDefault="001A7957" w:rsidP="007B1D9D">
      <w:pPr>
        <w:spacing w:after="120"/>
      </w:pPr>
      <w:r>
        <w:rPr>
          <w:b/>
          <w:sz w:val="28"/>
          <w:szCs w:val="28"/>
        </w:rPr>
        <w:t>Actions Available from Manage Requisitions Screen</w:t>
      </w:r>
    </w:p>
    <w:tbl>
      <w:tblPr>
        <w:tblStyle w:val="MediumShading2-Accent5"/>
        <w:tblW w:w="5000" w:type="pct"/>
        <w:tblLook w:val="0660" w:firstRow="1" w:lastRow="1" w:firstColumn="0" w:lastColumn="0" w:noHBand="1" w:noVBand="1"/>
      </w:tblPr>
      <w:tblGrid>
        <w:gridCol w:w="3906"/>
        <w:gridCol w:w="7038"/>
      </w:tblGrid>
      <w:tr w:rsidR="001D1D67" w14:paraId="000CF1AF" w14:textId="77777777" w:rsidTr="008D2F9B">
        <w:trPr>
          <w:cnfStyle w:val="100000000000" w:firstRow="1" w:lastRow="0" w:firstColumn="0" w:lastColumn="0" w:oddVBand="0" w:evenVBand="0" w:oddHBand="0" w:evenHBand="0" w:firstRowFirstColumn="0" w:firstRowLastColumn="0" w:lastRowFirstColumn="0" w:lastRowLastColumn="0"/>
        </w:trPr>
        <w:tc>
          <w:tcPr>
            <w:tcW w:w="950" w:type="pct"/>
            <w:tcBorders>
              <w:right w:val="dotted" w:sz="4" w:space="0" w:color="auto"/>
            </w:tcBorders>
            <w:noWrap/>
          </w:tcPr>
          <w:p w14:paraId="0CE55194" w14:textId="77777777" w:rsidR="001A7957" w:rsidRDefault="001A7957" w:rsidP="00996E90">
            <w:r>
              <w:t>Action</w:t>
            </w:r>
          </w:p>
        </w:tc>
        <w:tc>
          <w:tcPr>
            <w:tcW w:w="2081" w:type="pct"/>
            <w:tcBorders>
              <w:left w:val="dotted" w:sz="4" w:space="0" w:color="auto"/>
            </w:tcBorders>
          </w:tcPr>
          <w:p w14:paraId="54774E8A" w14:textId="77777777" w:rsidR="001A7957" w:rsidRDefault="001A7957" w:rsidP="00996E90">
            <w:r>
              <w:t>Description</w:t>
            </w:r>
          </w:p>
        </w:tc>
      </w:tr>
      <w:tr w:rsidR="001D1D67" w14:paraId="67798C72" w14:textId="77777777" w:rsidTr="008D2F9B">
        <w:tc>
          <w:tcPr>
            <w:tcW w:w="950" w:type="pct"/>
            <w:tcBorders>
              <w:top w:val="single" w:sz="4" w:space="0" w:color="auto"/>
              <w:bottom w:val="single" w:sz="4" w:space="0" w:color="auto"/>
              <w:right w:val="dotted" w:sz="4" w:space="0" w:color="auto"/>
            </w:tcBorders>
            <w:noWrap/>
          </w:tcPr>
          <w:p w14:paraId="0BA0691F" w14:textId="77777777" w:rsidR="001A7957" w:rsidRDefault="001A7957" w:rsidP="00996E90">
            <w:r>
              <w:t>Approvals</w:t>
            </w:r>
          </w:p>
        </w:tc>
        <w:tc>
          <w:tcPr>
            <w:tcW w:w="2081" w:type="pct"/>
            <w:tcBorders>
              <w:top w:val="single" w:sz="4" w:space="0" w:color="auto"/>
              <w:left w:val="dotted" w:sz="4" w:space="0" w:color="auto"/>
              <w:bottom w:val="single" w:sz="4" w:space="0" w:color="auto"/>
            </w:tcBorders>
          </w:tcPr>
          <w:p w14:paraId="23ED73A0" w14:textId="77777777" w:rsidR="001A7957" w:rsidRDefault="009D3AE1" w:rsidP="00996E90">
            <w:pPr>
              <w:pStyle w:val="DecimalAligned"/>
            </w:pPr>
            <w:r>
              <w:t>View approval status/history; Approvals are available to view once a requisition has been submitted for approval</w:t>
            </w:r>
          </w:p>
        </w:tc>
      </w:tr>
      <w:tr w:rsidR="001D1D67" w14:paraId="2F9FECAB" w14:textId="77777777" w:rsidTr="008D2F9B">
        <w:tc>
          <w:tcPr>
            <w:tcW w:w="950" w:type="pct"/>
            <w:tcBorders>
              <w:top w:val="single" w:sz="4" w:space="0" w:color="auto"/>
              <w:bottom w:val="single" w:sz="4" w:space="0" w:color="auto"/>
              <w:right w:val="dotted" w:sz="4" w:space="0" w:color="auto"/>
            </w:tcBorders>
            <w:shd w:val="clear" w:color="auto" w:fill="E7E6E6" w:themeFill="background2"/>
            <w:noWrap/>
          </w:tcPr>
          <w:p w14:paraId="3D0DD871" w14:textId="77777777" w:rsidR="001A7957" w:rsidRDefault="009D3AE1" w:rsidP="00996E90">
            <w:r>
              <w:t>Cancel</w:t>
            </w:r>
          </w:p>
        </w:tc>
        <w:tc>
          <w:tcPr>
            <w:tcW w:w="2081" w:type="pct"/>
            <w:tcBorders>
              <w:top w:val="single" w:sz="4" w:space="0" w:color="auto"/>
              <w:left w:val="dotted" w:sz="4" w:space="0" w:color="auto"/>
              <w:bottom w:val="single" w:sz="4" w:space="0" w:color="auto"/>
            </w:tcBorders>
            <w:shd w:val="clear" w:color="auto" w:fill="E7E6E6" w:themeFill="background2"/>
          </w:tcPr>
          <w:p w14:paraId="57353786" w14:textId="77777777" w:rsidR="001A7957" w:rsidRDefault="009D3AE1" w:rsidP="00996E90">
            <w:pPr>
              <w:pStyle w:val="DecimalAligned"/>
            </w:pPr>
            <w:r>
              <w:t>C</w:t>
            </w:r>
            <w:r w:rsidR="00084E37">
              <w:t>an be used to cancel an entire r</w:t>
            </w:r>
            <w:r>
              <w:t>equisition</w:t>
            </w:r>
            <w:r w:rsidR="001A7957">
              <w:t xml:space="preserve"> </w:t>
            </w:r>
          </w:p>
        </w:tc>
      </w:tr>
      <w:tr w:rsidR="001D1D67" w14:paraId="71E0DBB6" w14:textId="77777777" w:rsidTr="008D2F9B">
        <w:tc>
          <w:tcPr>
            <w:tcW w:w="950" w:type="pct"/>
            <w:tcBorders>
              <w:top w:val="single" w:sz="4" w:space="0" w:color="auto"/>
              <w:bottom w:val="single" w:sz="4" w:space="0" w:color="auto"/>
              <w:right w:val="dotted" w:sz="4" w:space="0" w:color="auto"/>
            </w:tcBorders>
            <w:noWrap/>
          </w:tcPr>
          <w:p w14:paraId="25471F8F" w14:textId="77777777" w:rsidR="00AA1BD2" w:rsidRDefault="00AA1BD2" w:rsidP="00996E90">
            <w:r>
              <w:t>Check Budget</w:t>
            </w:r>
          </w:p>
        </w:tc>
        <w:tc>
          <w:tcPr>
            <w:tcW w:w="2081" w:type="pct"/>
            <w:tcBorders>
              <w:top w:val="single" w:sz="4" w:space="0" w:color="auto"/>
              <w:left w:val="dotted" w:sz="4" w:space="0" w:color="auto"/>
              <w:bottom w:val="single" w:sz="4" w:space="0" w:color="auto"/>
            </w:tcBorders>
          </w:tcPr>
          <w:p w14:paraId="349276B5" w14:textId="77777777" w:rsidR="00AA1BD2" w:rsidRDefault="00AA1BD2" w:rsidP="00996E90">
            <w:pPr>
              <w:pStyle w:val="DecimalAligned"/>
            </w:pPr>
            <w:r>
              <w:t>A Budget Check can be done from the Manage Requisitions screen after a requisition has been approved by all approval levels. An approved requisition must be budget checked before it</w:t>
            </w:r>
            <w:r w:rsidR="0045709C">
              <w:t xml:space="preserve"> is available to source to a PO.</w:t>
            </w:r>
          </w:p>
        </w:tc>
      </w:tr>
      <w:tr w:rsidR="001D1D67" w14:paraId="3FB04C98" w14:textId="77777777" w:rsidTr="008D2F9B">
        <w:tc>
          <w:tcPr>
            <w:tcW w:w="950" w:type="pct"/>
            <w:tcBorders>
              <w:top w:val="single" w:sz="4" w:space="0" w:color="auto"/>
              <w:bottom w:val="single" w:sz="4" w:space="0" w:color="auto"/>
              <w:right w:val="dotted" w:sz="4" w:space="0" w:color="auto"/>
            </w:tcBorders>
            <w:noWrap/>
          </w:tcPr>
          <w:p w14:paraId="5A59CCC7" w14:textId="77777777" w:rsidR="001A7957" w:rsidRDefault="009D3AE1" w:rsidP="00996E90">
            <w:r>
              <w:t>Copy</w:t>
            </w:r>
          </w:p>
        </w:tc>
        <w:tc>
          <w:tcPr>
            <w:tcW w:w="2081" w:type="pct"/>
            <w:tcBorders>
              <w:top w:val="single" w:sz="4" w:space="0" w:color="auto"/>
              <w:left w:val="dotted" w:sz="4" w:space="0" w:color="auto"/>
              <w:bottom w:val="single" w:sz="4" w:space="0" w:color="auto"/>
            </w:tcBorders>
          </w:tcPr>
          <w:p w14:paraId="4211CB47" w14:textId="77777777" w:rsidR="001A7957" w:rsidRDefault="000028D8" w:rsidP="00996E90">
            <w:pPr>
              <w:pStyle w:val="DecimalAligned"/>
            </w:pPr>
            <w:r>
              <w:t>Use when a new requisition is needed and the majority of the information already exists on a</w:t>
            </w:r>
            <w:r w:rsidR="0045709C">
              <w:t xml:space="preserve"> previously created requisition;</w:t>
            </w:r>
            <w:r>
              <w:t xml:space="preserve"> Mak</w:t>
            </w:r>
            <w:r w:rsidR="0045709C">
              <w:t>e changes as necessary</w:t>
            </w:r>
          </w:p>
        </w:tc>
      </w:tr>
      <w:tr w:rsidR="001D1D67" w14:paraId="1401B5F5" w14:textId="77777777" w:rsidTr="008D2F9B">
        <w:tc>
          <w:tcPr>
            <w:tcW w:w="950" w:type="pct"/>
            <w:tcBorders>
              <w:top w:val="single" w:sz="4" w:space="0" w:color="auto"/>
              <w:bottom w:val="single" w:sz="4" w:space="0" w:color="auto"/>
              <w:right w:val="dotted" w:sz="4" w:space="0" w:color="auto"/>
            </w:tcBorders>
            <w:shd w:val="clear" w:color="auto" w:fill="E7E6E6" w:themeFill="background2"/>
            <w:noWrap/>
          </w:tcPr>
          <w:p w14:paraId="697728FA" w14:textId="77777777" w:rsidR="001A7957" w:rsidRDefault="00AA1BD2" w:rsidP="00996E90">
            <w:r>
              <w:t>Edit</w:t>
            </w:r>
          </w:p>
        </w:tc>
        <w:tc>
          <w:tcPr>
            <w:tcW w:w="2081" w:type="pct"/>
            <w:tcBorders>
              <w:top w:val="single" w:sz="4" w:space="0" w:color="auto"/>
              <w:left w:val="dotted" w:sz="4" w:space="0" w:color="auto"/>
              <w:bottom w:val="single" w:sz="4" w:space="0" w:color="auto"/>
            </w:tcBorders>
            <w:shd w:val="clear" w:color="auto" w:fill="E7E6E6" w:themeFill="background2"/>
          </w:tcPr>
          <w:p w14:paraId="1B6BDCC8" w14:textId="77777777" w:rsidR="001A7957" w:rsidRDefault="0045709C" w:rsidP="00996E90">
            <w:pPr>
              <w:pStyle w:val="DecimalAligned"/>
            </w:pPr>
            <w:r>
              <w:t>Make changes to an existing requisition; editing may start the approval process over again</w:t>
            </w:r>
          </w:p>
        </w:tc>
      </w:tr>
      <w:tr w:rsidR="001D1D67" w14:paraId="15BA74F8" w14:textId="77777777" w:rsidTr="008D2F9B">
        <w:tc>
          <w:tcPr>
            <w:tcW w:w="950" w:type="pct"/>
            <w:tcBorders>
              <w:top w:val="single" w:sz="4" w:space="0" w:color="auto"/>
              <w:bottom w:val="nil"/>
              <w:right w:val="dotted" w:sz="4" w:space="0" w:color="auto"/>
            </w:tcBorders>
            <w:noWrap/>
          </w:tcPr>
          <w:p w14:paraId="20AE2E8E" w14:textId="77777777" w:rsidR="001A7957" w:rsidRDefault="0045709C" w:rsidP="00996E90">
            <w:r>
              <w:t>Pre</w:t>
            </w:r>
            <w:r w:rsidR="008478CC">
              <w:t>-</w:t>
            </w:r>
            <w:r>
              <w:t>Check Budget</w:t>
            </w:r>
          </w:p>
        </w:tc>
        <w:tc>
          <w:tcPr>
            <w:tcW w:w="2081" w:type="pct"/>
            <w:tcBorders>
              <w:top w:val="single" w:sz="4" w:space="0" w:color="auto"/>
              <w:left w:val="dotted" w:sz="4" w:space="0" w:color="auto"/>
              <w:bottom w:val="nil"/>
            </w:tcBorders>
          </w:tcPr>
          <w:p w14:paraId="553CBA0D" w14:textId="77777777" w:rsidR="001A7957" w:rsidRDefault="008478CC" w:rsidP="008478CC">
            <w:pPr>
              <w:pStyle w:val="DecimalAligned"/>
            </w:pPr>
            <w:r>
              <w:t>Checks the budget for available funds but does not pre-encumber the funds; Once a Pre-Check Budget is done, the budget status will change to Provisionally Valid</w:t>
            </w:r>
          </w:p>
        </w:tc>
      </w:tr>
      <w:tr w:rsidR="001D1D67" w14:paraId="6783410A" w14:textId="77777777" w:rsidTr="008D2F9B">
        <w:trPr>
          <w:trHeight w:val="441"/>
        </w:trPr>
        <w:tc>
          <w:tcPr>
            <w:tcW w:w="950" w:type="pct"/>
            <w:tcBorders>
              <w:top w:val="nil"/>
              <w:bottom w:val="single" w:sz="4" w:space="0" w:color="auto"/>
              <w:right w:val="dotted" w:sz="4" w:space="0" w:color="auto"/>
            </w:tcBorders>
            <w:noWrap/>
          </w:tcPr>
          <w:p w14:paraId="2D260551" w14:textId="77777777" w:rsidR="001A7957" w:rsidRDefault="001A7957" w:rsidP="00996E90"/>
        </w:tc>
        <w:tc>
          <w:tcPr>
            <w:tcW w:w="2081" w:type="pct"/>
            <w:tcBorders>
              <w:top w:val="nil"/>
              <w:left w:val="dotted" w:sz="4" w:space="0" w:color="auto"/>
              <w:bottom w:val="single" w:sz="4" w:space="0" w:color="auto"/>
            </w:tcBorders>
          </w:tcPr>
          <w:p w14:paraId="26A6C93F" w14:textId="77777777" w:rsidR="001A7957" w:rsidRDefault="001A7957" w:rsidP="00996E90">
            <w:pPr>
              <w:rPr>
                <w:rStyle w:val="SubtleEmphasis"/>
              </w:rPr>
            </w:pPr>
          </w:p>
        </w:tc>
      </w:tr>
      <w:tr w:rsidR="001D1D67" w14:paraId="59E7B27D" w14:textId="77777777" w:rsidTr="008D2F9B">
        <w:tc>
          <w:tcPr>
            <w:tcW w:w="950" w:type="pct"/>
            <w:tcBorders>
              <w:top w:val="single" w:sz="4" w:space="0" w:color="auto"/>
              <w:bottom w:val="single" w:sz="4" w:space="0" w:color="auto"/>
              <w:right w:val="dotted" w:sz="4" w:space="0" w:color="auto"/>
            </w:tcBorders>
            <w:shd w:val="clear" w:color="auto" w:fill="E7E6E6" w:themeFill="background2"/>
            <w:noWrap/>
          </w:tcPr>
          <w:p w14:paraId="3162FD97" w14:textId="77777777" w:rsidR="001A7957" w:rsidRDefault="008478CC" w:rsidP="00996E90">
            <w:r>
              <w:t>Undo Cancel</w:t>
            </w:r>
          </w:p>
        </w:tc>
        <w:tc>
          <w:tcPr>
            <w:tcW w:w="2081" w:type="pct"/>
            <w:tcBorders>
              <w:top w:val="single" w:sz="4" w:space="0" w:color="auto"/>
              <w:left w:val="dotted" w:sz="4" w:space="0" w:color="auto"/>
              <w:bottom w:val="single" w:sz="4" w:space="0" w:color="auto"/>
            </w:tcBorders>
            <w:shd w:val="clear" w:color="auto" w:fill="E7E6E6" w:themeFill="background2"/>
          </w:tcPr>
          <w:p w14:paraId="3DA76558" w14:textId="77777777" w:rsidR="001A7957" w:rsidRDefault="008478CC" w:rsidP="008478CC">
            <w:pPr>
              <w:pStyle w:val="DecimalAligned"/>
            </w:pPr>
            <w:r>
              <w:t>This action becomes available once a requisition is canceled</w:t>
            </w:r>
          </w:p>
        </w:tc>
      </w:tr>
      <w:tr w:rsidR="008D2F9B" w14:paraId="696EE806" w14:textId="77777777" w:rsidTr="008D2F9B">
        <w:tc>
          <w:tcPr>
            <w:tcW w:w="950" w:type="pct"/>
            <w:tcBorders>
              <w:top w:val="single" w:sz="4" w:space="0" w:color="auto"/>
              <w:bottom w:val="single" w:sz="4" w:space="0" w:color="auto"/>
              <w:right w:val="dotted" w:sz="4" w:space="0" w:color="auto"/>
            </w:tcBorders>
            <w:shd w:val="clear" w:color="auto" w:fill="FFFFFF" w:themeFill="background1"/>
            <w:noWrap/>
          </w:tcPr>
          <w:p w14:paraId="28B7573A" w14:textId="77777777" w:rsidR="008D2F9B" w:rsidRDefault="008D2F9B" w:rsidP="00996E90">
            <w:r>
              <w:t xml:space="preserve">View Cycle (Recommend using </w:t>
            </w:r>
          </w:p>
          <w:p w14:paraId="1C9A228A" w14:textId="77777777" w:rsidR="008D2F9B" w:rsidRDefault="008D2F9B" w:rsidP="00996E90">
            <w:r>
              <w:t xml:space="preserve">the Lifespan view on an individual </w:t>
            </w:r>
          </w:p>
          <w:p w14:paraId="602BD322" w14:textId="77777777" w:rsidR="008478CC" w:rsidRDefault="008D2F9B" w:rsidP="00996E90">
            <w:r>
              <w:t>requisition which is like View Cycle status</w:t>
            </w:r>
          </w:p>
        </w:tc>
        <w:tc>
          <w:tcPr>
            <w:tcW w:w="2081" w:type="pct"/>
            <w:tcBorders>
              <w:top w:val="single" w:sz="4" w:space="0" w:color="auto"/>
              <w:left w:val="dotted" w:sz="4" w:space="0" w:color="auto"/>
              <w:bottom w:val="single" w:sz="4" w:space="0" w:color="auto"/>
            </w:tcBorders>
            <w:shd w:val="clear" w:color="auto" w:fill="FFFFFF" w:themeFill="background1"/>
          </w:tcPr>
          <w:p w14:paraId="0C4FB8BD" w14:textId="77777777" w:rsidR="008478CC" w:rsidRDefault="008D2F9B" w:rsidP="008478CC">
            <w:pPr>
              <w:pStyle w:val="DecimalAligned"/>
            </w:pPr>
            <w:r>
              <w:t>T</w:t>
            </w:r>
            <w:r w:rsidR="001D1D67">
              <w:t>he</w:t>
            </w:r>
            <w:r>
              <w:t xml:space="preserve"> Lifespan view </w:t>
            </w:r>
            <w:r w:rsidR="001D1D67">
              <w:t>displays a timeline of various document stages from Requisition to Approvals to Purchase Order to Change Request to Receipt to Invoice to Payment.</w:t>
            </w:r>
          </w:p>
        </w:tc>
      </w:tr>
      <w:tr w:rsidR="001D1D67" w14:paraId="7115450C" w14:textId="77777777" w:rsidTr="008D2F9B">
        <w:trPr>
          <w:cnfStyle w:val="010000000000" w:firstRow="0" w:lastRow="1" w:firstColumn="0" w:lastColumn="0" w:oddVBand="0" w:evenVBand="0" w:oddHBand="0" w:evenHBand="0" w:firstRowFirstColumn="0" w:firstRowLastColumn="0" w:lastRowFirstColumn="0" w:lastRowLastColumn="0"/>
        </w:trPr>
        <w:tc>
          <w:tcPr>
            <w:tcW w:w="950" w:type="pct"/>
            <w:tcBorders>
              <w:top w:val="single" w:sz="4" w:space="0" w:color="auto"/>
              <w:right w:val="dotted" w:sz="4" w:space="0" w:color="auto"/>
            </w:tcBorders>
            <w:shd w:val="clear" w:color="auto" w:fill="E7E6E6" w:themeFill="background2"/>
            <w:noWrap/>
          </w:tcPr>
          <w:p w14:paraId="5EC82550" w14:textId="77777777" w:rsidR="008478CC" w:rsidRDefault="008478CC" w:rsidP="00996E90">
            <w:r>
              <w:t>View Print</w:t>
            </w:r>
          </w:p>
        </w:tc>
        <w:tc>
          <w:tcPr>
            <w:tcW w:w="2081" w:type="pct"/>
            <w:tcBorders>
              <w:top w:val="single" w:sz="4" w:space="0" w:color="auto"/>
              <w:left w:val="dotted" w:sz="4" w:space="0" w:color="auto"/>
            </w:tcBorders>
            <w:shd w:val="clear" w:color="auto" w:fill="E7E6E6" w:themeFill="background2"/>
          </w:tcPr>
          <w:p w14:paraId="3F4C66EC" w14:textId="77777777" w:rsidR="008478CC" w:rsidRDefault="00BF4802" w:rsidP="008478CC">
            <w:pPr>
              <w:pStyle w:val="DecimalAligned"/>
            </w:pPr>
            <w:r>
              <w:t>View/Print an existing requisition that contains header and line information, as well as comments</w:t>
            </w:r>
          </w:p>
        </w:tc>
      </w:tr>
    </w:tbl>
    <w:p w14:paraId="5806CAFA" w14:textId="77777777" w:rsidR="001A7957" w:rsidRDefault="001A7957" w:rsidP="001A7957">
      <w:pPr>
        <w:pStyle w:val="FootnoteText"/>
      </w:pPr>
    </w:p>
    <w:p w14:paraId="17A5CF23" w14:textId="77777777" w:rsidR="001A7957" w:rsidRDefault="001A7957" w:rsidP="001A7957"/>
    <w:p w14:paraId="4F081DEC" w14:textId="77777777" w:rsidR="00014421" w:rsidRDefault="00014421" w:rsidP="00E452F2">
      <w:pPr>
        <w:ind w:right="5634"/>
      </w:pPr>
    </w:p>
    <w:p w14:paraId="0570C705" w14:textId="77777777" w:rsidR="00014421" w:rsidRDefault="00014421"/>
    <w:p w14:paraId="528FCDF4" w14:textId="77777777" w:rsidR="008540D2" w:rsidRDefault="009F1CD6" w:rsidP="001206A3">
      <w:r>
        <w:br w:type="page"/>
      </w:r>
    </w:p>
    <w:p w14:paraId="71DCD9E3" w14:textId="77777777" w:rsidR="004652C2" w:rsidRPr="00B137CA" w:rsidRDefault="004652C2" w:rsidP="004652C2">
      <w:pPr>
        <w:rPr>
          <w:sz w:val="28"/>
          <w:szCs w:val="28"/>
          <w:u w:val="single"/>
        </w:rPr>
      </w:pPr>
      <w:r w:rsidRPr="00B137CA">
        <w:rPr>
          <w:sz w:val="28"/>
          <w:szCs w:val="28"/>
          <w:u w:val="single"/>
        </w:rPr>
        <w:lastRenderedPageBreak/>
        <w:t>Budget Checking Process</w:t>
      </w:r>
    </w:p>
    <w:p w14:paraId="409FC7E9" w14:textId="77777777" w:rsidR="004652C2" w:rsidRPr="004652C2" w:rsidRDefault="004652C2" w:rsidP="004652C2">
      <w:pPr>
        <w:rPr>
          <w:sz w:val="28"/>
          <w:szCs w:val="28"/>
        </w:rPr>
      </w:pPr>
      <w:r>
        <w:t>Budget Checking ensures that there is enough money in the budget to cover a particular transaction. All CAPPS transactions (Requisitions, POs, Vouchers and GL</w:t>
      </w:r>
      <w:r w:rsidR="00181EEC">
        <w:t>/Budget</w:t>
      </w:r>
      <w:r>
        <w:t xml:space="preserve"> Journals) are required to go through the Budget Checking process.</w:t>
      </w:r>
    </w:p>
    <w:p w14:paraId="4CC50598" w14:textId="77777777" w:rsidR="004652C2" w:rsidRPr="008E4867" w:rsidRDefault="004652C2" w:rsidP="00501952">
      <w:pPr>
        <w:tabs>
          <w:tab w:val="left" w:pos="5655"/>
          <w:tab w:val="left" w:pos="10440"/>
        </w:tabs>
        <w:spacing w:line="240" w:lineRule="auto"/>
        <w:ind w:left="360" w:right="5634" w:hanging="270"/>
        <w:contextualSpacing/>
        <w:rPr>
          <w:b/>
          <w:sz w:val="28"/>
          <w:szCs w:val="28"/>
        </w:rPr>
      </w:pPr>
      <w:r>
        <w:rPr>
          <w:b/>
          <w:sz w:val="28"/>
          <w:szCs w:val="28"/>
        </w:rPr>
        <w:t>When Should I Do a Budget Check?</w:t>
      </w:r>
      <w:r>
        <w:rPr>
          <w:b/>
          <w:sz w:val="28"/>
          <w:szCs w:val="28"/>
        </w:rPr>
        <w:tab/>
      </w:r>
      <w:r>
        <w:rPr>
          <w:b/>
          <w:sz w:val="28"/>
          <w:szCs w:val="28"/>
        </w:rPr>
        <w:tab/>
      </w:r>
    </w:p>
    <w:tbl>
      <w:tblPr>
        <w:tblStyle w:val="MediumShading2-Accent5"/>
        <w:tblpPr w:leftFromText="180" w:rightFromText="180" w:vertAnchor="text" w:tblpX="90" w:tblpY="1"/>
        <w:tblOverlap w:val="never"/>
        <w:tblW w:w="4688" w:type="pct"/>
        <w:tblLook w:val="0660" w:firstRow="1" w:lastRow="1" w:firstColumn="0" w:lastColumn="0" w:noHBand="1" w:noVBand="1"/>
      </w:tblPr>
      <w:tblGrid>
        <w:gridCol w:w="10261"/>
      </w:tblGrid>
      <w:tr w:rsidR="004652C2" w14:paraId="3631A7AB" w14:textId="77777777" w:rsidTr="00501952">
        <w:trPr>
          <w:cnfStyle w:val="100000000000" w:firstRow="1" w:lastRow="0" w:firstColumn="0" w:lastColumn="0" w:oddVBand="0" w:evenVBand="0" w:oddHBand="0" w:evenHBand="0" w:firstRowFirstColumn="0" w:firstRowLastColumn="0" w:lastRowFirstColumn="0" w:lastRowLastColumn="0"/>
        </w:trPr>
        <w:tc>
          <w:tcPr>
            <w:tcW w:w="5000" w:type="pct"/>
            <w:noWrap/>
          </w:tcPr>
          <w:p w14:paraId="3D746ACA" w14:textId="77777777" w:rsidR="004652C2" w:rsidRDefault="004652C2" w:rsidP="006851B1">
            <w:pPr>
              <w:ind w:left="360" w:hanging="375"/>
            </w:pPr>
            <w:r>
              <w:t>Budget Checking Process</w:t>
            </w:r>
          </w:p>
        </w:tc>
      </w:tr>
      <w:tr w:rsidR="004652C2" w14:paraId="7901CA39" w14:textId="77777777" w:rsidTr="00501952">
        <w:trPr>
          <w:trHeight w:val="378"/>
        </w:trPr>
        <w:tc>
          <w:tcPr>
            <w:tcW w:w="5000" w:type="pct"/>
            <w:tcBorders>
              <w:top w:val="single" w:sz="4" w:space="0" w:color="auto"/>
              <w:bottom w:val="single" w:sz="4" w:space="0" w:color="auto"/>
            </w:tcBorders>
            <w:noWrap/>
          </w:tcPr>
          <w:p w14:paraId="29FA0E42" w14:textId="77777777" w:rsidR="004652C2" w:rsidRPr="00F24AC5" w:rsidRDefault="004652C2" w:rsidP="006851B1">
            <w:pPr>
              <w:pStyle w:val="ListParagraph"/>
              <w:numPr>
                <w:ilvl w:val="0"/>
                <w:numId w:val="11"/>
              </w:numPr>
              <w:ind w:left="360"/>
            </w:pPr>
            <w:r w:rsidRPr="00F24AC5">
              <w:t>After Requisition has been approved by all approvers</w:t>
            </w:r>
          </w:p>
        </w:tc>
      </w:tr>
      <w:tr w:rsidR="004652C2" w14:paraId="2C5F371E" w14:textId="77777777" w:rsidTr="00501952">
        <w:trPr>
          <w:trHeight w:val="449"/>
        </w:trPr>
        <w:tc>
          <w:tcPr>
            <w:tcW w:w="5000" w:type="pct"/>
            <w:tcBorders>
              <w:top w:val="single" w:sz="4" w:space="0" w:color="auto"/>
              <w:bottom w:val="single" w:sz="4" w:space="0" w:color="auto"/>
            </w:tcBorders>
            <w:shd w:val="clear" w:color="auto" w:fill="E7E6E6" w:themeFill="background2"/>
            <w:noWrap/>
          </w:tcPr>
          <w:p w14:paraId="54B7DB27" w14:textId="77777777" w:rsidR="004652C2" w:rsidRPr="00F24AC5" w:rsidRDefault="004652C2" w:rsidP="006851B1">
            <w:pPr>
              <w:pStyle w:val="ListParagraph"/>
              <w:numPr>
                <w:ilvl w:val="0"/>
                <w:numId w:val="11"/>
              </w:numPr>
              <w:ind w:left="360"/>
            </w:pPr>
            <w:r>
              <w:t>After a Purchase Order</w:t>
            </w:r>
            <w:r w:rsidRPr="00F24AC5">
              <w:t xml:space="preserve"> has been approved</w:t>
            </w:r>
          </w:p>
        </w:tc>
      </w:tr>
      <w:tr w:rsidR="004652C2" w14:paraId="2DCC77E1" w14:textId="77777777" w:rsidTr="00501952">
        <w:trPr>
          <w:trHeight w:val="431"/>
        </w:trPr>
        <w:tc>
          <w:tcPr>
            <w:tcW w:w="5000" w:type="pct"/>
            <w:tcBorders>
              <w:top w:val="single" w:sz="4" w:space="0" w:color="auto"/>
              <w:bottom w:val="single" w:sz="4" w:space="0" w:color="auto"/>
            </w:tcBorders>
            <w:noWrap/>
          </w:tcPr>
          <w:p w14:paraId="5BD24C78" w14:textId="77777777" w:rsidR="004652C2" w:rsidRPr="00F24AC5" w:rsidRDefault="004652C2" w:rsidP="006851B1">
            <w:pPr>
              <w:pStyle w:val="ListParagraph"/>
              <w:numPr>
                <w:ilvl w:val="0"/>
                <w:numId w:val="11"/>
              </w:numPr>
              <w:ind w:left="360"/>
            </w:pPr>
            <w:r w:rsidRPr="00F24AC5">
              <w:t>After A</w:t>
            </w:r>
            <w:r>
              <w:t xml:space="preserve">ccounts </w:t>
            </w:r>
            <w:r w:rsidRPr="00F24AC5">
              <w:t>P</w:t>
            </w:r>
            <w:r>
              <w:t>ayable</w:t>
            </w:r>
            <w:r w:rsidRPr="00F24AC5">
              <w:t xml:space="preserve"> Voucher has been created and matched</w:t>
            </w:r>
          </w:p>
        </w:tc>
      </w:tr>
      <w:tr w:rsidR="004652C2" w14:paraId="139122A0" w14:textId="77777777" w:rsidTr="00501952">
        <w:trPr>
          <w:trHeight w:val="449"/>
        </w:trPr>
        <w:tc>
          <w:tcPr>
            <w:tcW w:w="5000" w:type="pct"/>
            <w:tcBorders>
              <w:top w:val="single" w:sz="4" w:space="0" w:color="auto"/>
              <w:bottom w:val="single" w:sz="4" w:space="0" w:color="auto"/>
            </w:tcBorders>
            <w:shd w:val="clear" w:color="auto" w:fill="E7E6E6" w:themeFill="background2"/>
            <w:noWrap/>
          </w:tcPr>
          <w:p w14:paraId="181FB5E0" w14:textId="77777777" w:rsidR="004652C2" w:rsidRPr="00F24AC5" w:rsidRDefault="004652C2" w:rsidP="006851B1">
            <w:pPr>
              <w:pStyle w:val="ListParagraph"/>
              <w:numPr>
                <w:ilvl w:val="0"/>
                <w:numId w:val="11"/>
              </w:numPr>
              <w:ind w:left="360"/>
            </w:pPr>
            <w:r w:rsidRPr="00F24AC5">
              <w:t>After any money-related change</w:t>
            </w:r>
            <w:r>
              <w:t>s are made to a Requisition or Purchase Order</w:t>
            </w:r>
          </w:p>
        </w:tc>
      </w:tr>
      <w:tr w:rsidR="004652C2" w14:paraId="4D48ED0D" w14:textId="77777777" w:rsidTr="00501952">
        <w:trPr>
          <w:trHeight w:val="410"/>
        </w:trPr>
        <w:tc>
          <w:tcPr>
            <w:tcW w:w="5000" w:type="pct"/>
            <w:tcBorders>
              <w:top w:val="single" w:sz="4" w:space="0" w:color="auto"/>
              <w:bottom w:val="nil"/>
            </w:tcBorders>
            <w:noWrap/>
          </w:tcPr>
          <w:p w14:paraId="41EA1C35" w14:textId="77777777" w:rsidR="004652C2" w:rsidRPr="009910E0" w:rsidRDefault="004652C2" w:rsidP="006851B1">
            <w:pPr>
              <w:pStyle w:val="ListParagraph"/>
              <w:numPr>
                <w:ilvl w:val="0"/>
                <w:numId w:val="11"/>
              </w:numPr>
              <w:ind w:left="360"/>
            </w:pPr>
            <w:r w:rsidRPr="00F24AC5">
              <w:t>After a PO has been Closed, Canceled or Finalized</w:t>
            </w:r>
          </w:p>
        </w:tc>
      </w:tr>
      <w:tr w:rsidR="004652C2" w14:paraId="7C97D95E" w14:textId="77777777" w:rsidTr="00501952">
        <w:tc>
          <w:tcPr>
            <w:tcW w:w="5000" w:type="pct"/>
            <w:tcBorders>
              <w:top w:val="single" w:sz="4" w:space="0" w:color="auto"/>
              <w:bottom w:val="nil"/>
            </w:tcBorders>
            <w:shd w:val="clear" w:color="auto" w:fill="E7E6E6" w:themeFill="background2"/>
            <w:noWrap/>
          </w:tcPr>
          <w:p w14:paraId="01BAF6B9" w14:textId="77777777" w:rsidR="004652C2" w:rsidRPr="00F24AC5" w:rsidRDefault="00AA1BD2" w:rsidP="006851B1">
            <w:pPr>
              <w:pStyle w:val="ListParagraph"/>
              <w:numPr>
                <w:ilvl w:val="0"/>
                <w:numId w:val="11"/>
              </w:numPr>
              <w:ind w:left="360"/>
            </w:pPr>
            <w:r>
              <w:t xml:space="preserve">A Budget </w:t>
            </w:r>
            <w:r w:rsidR="004652C2">
              <w:t>Check automatically occurs when you run the Edit Journal process on a journal entry</w:t>
            </w:r>
          </w:p>
        </w:tc>
      </w:tr>
      <w:tr w:rsidR="004652C2" w14:paraId="4B200CEC" w14:textId="77777777" w:rsidTr="00501952">
        <w:trPr>
          <w:cnfStyle w:val="010000000000" w:firstRow="0" w:lastRow="1" w:firstColumn="0" w:lastColumn="0" w:oddVBand="0" w:evenVBand="0" w:oddHBand="0" w:evenHBand="0" w:firstRowFirstColumn="0" w:firstRowLastColumn="0" w:lastRowFirstColumn="0" w:lastRowLastColumn="0"/>
          <w:trHeight w:val="80"/>
        </w:trPr>
        <w:tc>
          <w:tcPr>
            <w:tcW w:w="5000" w:type="pct"/>
            <w:tcBorders>
              <w:top w:val="nil"/>
              <w:bottom w:val="single" w:sz="24" w:space="0" w:color="auto"/>
            </w:tcBorders>
            <w:shd w:val="clear" w:color="auto" w:fill="E7E6E6" w:themeFill="background2"/>
            <w:noWrap/>
          </w:tcPr>
          <w:p w14:paraId="687AD3E6" w14:textId="77777777" w:rsidR="004652C2" w:rsidRPr="006851B1" w:rsidRDefault="004652C2" w:rsidP="00C95587">
            <w:pPr>
              <w:rPr>
                <w:sz w:val="2"/>
                <w:szCs w:val="2"/>
              </w:rPr>
            </w:pPr>
          </w:p>
        </w:tc>
      </w:tr>
    </w:tbl>
    <w:p w14:paraId="279CA8EE" w14:textId="77777777" w:rsidR="004652C2" w:rsidRDefault="004652C2" w:rsidP="004652C2">
      <w:pPr>
        <w:pStyle w:val="FootnoteText"/>
        <w:tabs>
          <w:tab w:val="left" w:pos="1215"/>
        </w:tabs>
        <w:ind w:left="360"/>
      </w:pPr>
      <w:r>
        <w:tab/>
      </w:r>
      <w:r>
        <w:br w:type="textWrapping" w:clear="all"/>
      </w:r>
    </w:p>
    <w:p w14:paraId="40097B37" w14:textId="77777777" w:rsidR="00501952" w:rsidRPr="00C95587" w:rsidRDefault="00501952" w:rsidP="00C95587">
      <w:pPr>
        <w:rPr>
          <w:sz w:val="28"/>
          <w:szCs w:val="28"/>
          <w:u w:val="single"/>
        </w:rPr>
      </w:pPr>
      <w:r w:rsidRPr="00B137CA">
        <w:rPr>
          <w:sz w:val="28"/>
          <w:szCs w:val="28"/>
          <w:u w:val="single"/>
        </w:rPr>
        <w:t>Budget Checking for Requisitions and POs</w:t>
      </w:r>
    </w:p>
    <w:p w14:paraId="46C8D521" w14:textId="77777777" w:rsidR="00F67EB1" w:rsidRPr="008E4867" w:rsidRDefault="00F67EB1" w:rsidP="00501952">
      <w:pPr>
        <w:spacing w:line="240" w:lineRule="auto"/>
        <w:ind w:left="360" w:hanging="270"/>
        <w:contextualSpacing/>
        <w:rPr>
          <w:b/>
          <w:sz w:val="28"/>
          <w:szCs w:val="28"/>
        </w:rPr>
      </w:pPr>
      <w:r>
        <w:rPr>
          <w:b/>
          <w:sz w:val="28"/>
          <w:szCs w:val="28"/>
        </w:rPr>
        <w:t xml:space="preserve">Difference between </w:t>
      </w:r>
      <w:r w:rsidR="00C055FA">
        <w:rPr>
          <w:b/>
          <w:sz w:val="28"/>
          <w:szCs w:val="28"/>
        </w:rPr>
        <w:t>Pre-Check</w:t>
      </w:r>
      <w:r w:rsidR="000028D8">
        <w:rPr>
          <w:b/>
          <w:sz w:val="28"/>
          <w:szCs w:val="28"/>
        </w:rPr>
        <w:t xml:space="preserve"> Budget</w:t>
      </w:r>
      <w:r w:rsidR="005403BE">
        <w:rPr>
          <w:b/>
          <w:sz w:val="28"/>
          <w:szCs w:val="28"/>
        </w:rPr>
        <w:t xml:space="preserve"> and Budget Check</w:t>
      </w:r>
      <w:r>
        <w:rPr>
          <w:b/>
          <w:sz w:val="28"/>
          <w:szCs w:val="28"/>
        </w:rPr>
        <w:t xml:space="preserve"> Process</w:t>
      </w:r>
      <w:r>
        <w:rPr>
          <w:b/>
          <w:sz w:val="28"/>
          <w:szCs w:val="28"/>
        </w:rPr>
        <w:tab/>
      </w:r>
      <w:r>
        <w:rPr>
          <w:b/>
          <w:sz w:val="28"/>
          <w:szCs w:val="28"/>
        </w:rPr>
        <w:tab/>
      </w:r>
    </w:p>
    <w:tbl>
      <w:tblPr>
        <w:tblStyle w:val="MediumShading2-Accent5"/>
        <w:tblW w:w="4729" w:type="pct"/>
        <w:tblInd w:w="90" w:type="dxa"/>
        <w:tblLayout w:type="fixed"/>
        <w:tblLook w:val="0660" w:firstRow="1" w:lastRow="1" w:firstColumn="0" w:lastColumn="0" w:noHBand="1" w:noVBand="1"/>
      </w:tblPr>
      <w:tblGrid>
        <w:gridCol w:w="5310"/>
        <w:gridCol w:w="5041"/>
      </w:tblGrid>
      <w:tr w:rsidR="009F1A4E" w14:paraId="4073046E" w14:textId="77777777" w:rsidTr="00501952">
        <w:trPr>
          <w:cnfStyle w:val="100000000000" w:firstRow="1" w:lastRow="0" w:firstColumn="0" w:lastColumn="0" w:oddVBand="0" w:evenVBand="0" w:oddHBand="0" w:evenHBand="0" w:firstRowFirstColumn="0" w:firstRowLastColumn="0" w:lastRowFirstColumn="0" w:lastRowLastColumn="0"/>
        </w:trPr>
        <w:tc>
          <w:tcPr>
            <w:tcW w:w="2565" w:type="pct"/>
            <w:tcBorders>
              <w:right w:val="single" w:sz="24" w:space="0" w:color="auto"/>
            </w:tcBorders>
            <w:shd w:val="clear" w:color="auto" w:fill="BDD6EE" w:themeFill="accent1" w:themeFillTint="66"/>
            <w:noWrap/>
          </w:tcPr>
          <w:p w14:paraId="21A53F43" w14:textId="77777777" w:rsidR="00F67EB1" w:rsidRDefault="00F67EB1" w:rsidP="00F67EB1">
            <w:r w:rsidRPr="005403BE">
              <w:rPr>
                <w:color w:val="000000" w:themeColor="text1"/>
              </w:rPr>
              <w:t xml:space="preserve">What Does </w:t>
            </w:r>
            <w:r w:rsidR="000028D8">
              <w:rPr>
                <w:color w:val="000000" w:themeColor="text1"/>
              </w:rPr>
              <w:t xml:space="preserve">a </w:t>
            </w:r>
            <w:r w:rsidR="00B1444D">
              <w:rPr>
                <w:color w:val="000000" w:themeColor="text1"/>
              </w:rPr>
              <w:t>Pre-</w:t>
            </w:r>
            <w:r w:rsidRPr="005403BE">
              <w:rPr>
                <w:color w:val="000000" w:themeColor="text1"/>
              </w:rPr>
              <w:t>Check</w:t>
            </w:r>
            <w:r w:rsidR="000028D8">
              <w:rPr>
                <w:color w:val="000000" w:themeColor="text1"/>
              </w:rPr>
              <w:t xml:space="preserve"> Budget</w:t>
            </w:r>
            <w:r w:rsidRPr="005403BE">
              <w:rPr>
                <w:color w:val="000000" w:themeColor="text1"/>
              </w:rPr>
              <w:t xml:space="preserve"> Do?</w:t>
            </w:r>
          </w:p>
        </w:tc>
        <w:tc>
          <w:tcPr>
            <w:tcW w:w="2435" w:type="pct"/>
            <w:tcBorders>
              <w:left w:val="single" w:sz="24" w:space="0" w:color="auto"/>
            </w:tcBorders>
            <w:shd w:val="clear" w:color="auto" w:fill="FBE4D5" w:themeFill="accent2" w:themeFillTint="33"/>
          </w:tcPr>
          <w:p w14:paraId="5B78B2DF" w14:textId="77777777" w:rsidR="00F67EB1" w:rsidRPr="005403BE" w:rsidRDefault="00F67EB1" w:rsidP="005011EA">
            <w:pPr>
              <w:rPr>
                <w:color w:val="000000" w:themeColor="text1"/>
              </w:rPr>
            </w:pPr>
            <w:r w:rsidRPr="005403BE">
              <w:rPr>
                <w:color w:val="000000" w:themeColor="text1"/>
              </w:rPr>
              <w:t xml:space="preserve">What Does Budget Checking Do? </w:t>
            </w:r>
          </w:p>
        </w:tc>
      </w:tr>
      <w:tr w:rsidR="009F1A4E" w14:paraId="2E8E7042" w14:textId="77777777" w:rsidTr="00501952">
        <w:tc>
          <w:tcPr>
            <w:tcW w:w="2565" w:type="pct"/>
            <w:tcBorders>
              <w:top w:val="single" w:sz="18" w:space="0" w:color="auto"/>
              <w:bottom w:val="single" w:sz="4" w:space="0" w:color="auto"/>
              <w:right w:val="single" w:sz="24" w:space="0" w:color="auto"/>
            </w:tcBorders>
            <w:noWrap/>
          </w:tcPr>
          <w:p w14:paraId="177DCDA0" w14:textId="77777777" w:rsidR="00F67EB1" w:rsidRPr="008005F7" w:rsidRDefault="008005F7" w:rsidP="008005F7">
            <w:r w:rsidRPr="008005F7">
              <w:t>1.</w:t>
            </w:r>
            <w:r>
              <w:t xml:space="preserve">  </w:t>
            </w:r>
            <w:r w:rsidR="00F67EB1" w:rsidRPr="008005F7">
              <w:t xml:space="preserve">Tells you in advance whether the Requisition or PO will pass the Budget Check to be </w:t>
            </w:r>
            <w:r>
              <w:t>performed later</w:t>
            </w:r>
          </w:p>
        </w:tc>
        <w:tc>
          <w:tcPr>
            <w:tcW w:w="2435" w:type="pct"/>
            <w:tcBorders>
              <w:top w:val="single" w:sz="4" w:space="0" w:color="auto"/>
              <w:left w:val="single" w:sz="24" w:space="0" w:color="auto"/>
              <w:bottom w:val="single" w:sz="4" w:space="0" w:color="auto"/>
            </w:tcBorders>
            <w:shd w:val="clear" w:color="auto" w:fill="FFFFFF" w:themeFill="background1"/>
          </w:tcPr>
          <w:p w14:paraId="5046288C" w14:textId="77777777" w:rsidR="00F67EB1" w:rsidRDefault="008005F7" w:rsidP="008005F7">
            <w:pPr>
              <w:pStyle w:val="DecimalAligned"/>
              <w:tabs>
                <w:tab w:val="clear" w:pos="360"/>
              </w:tabs>
            </w:pPr>
            <w:r>
              <w:rPr>
                <w:shd w:val="clear" w:color="auto" w:fill="FFFFFF" w:themeFill="background1"/>
              </w:rPr>
              <w:t xml:space="preserve">1.  </w:t>
            </w:r>
            <w:r w:rsidR="00F67EB1" w:rsidRPr="005403BE">
              <w:rPr>
                <w:shd w:val="clear" w:color="auto" w:fill="FFFFFF" w:themeFill="background1"/>
              </w:rPr>
              <w:t>Validates the ChartField</w:t>
            </w:r>
            <w:r w:rsidR="00F67EB1">
              <w:t xml:space="preserve"> combination entered</w:t>
            </w:r>
            <w:r w:rsidR="00884A1F">
              <w:t xml:space="preserve"> and updates the PO Budget Status to either Valid or Error</w:t>
            </w:r>
          </w:p>
        </w:tc>
      </w:tr>
      <w:tr w:rsidR="00D81BE1" w14:paraId="1FB7A805" w14:textId="77777777" w:rsidTr="00501952">
        <w:tc>
          <w:tcPr>
            <w:tcW w:w="2565" w:type="pct"/>
            <w:tcBorders>
              <w:top w:val="single" w:sz="4" w:space="0" w:color="auto"/>
              <w:bottom w:val="single" w:sz="4" w:space="0" w:color="auto"/>
              <w:right w:val="single" w:sz="24" w:space="0" w:color="auto"/>
            </w:tcBorders>
            <w:shd w:val="clear" w:color="auto" w:fill="BDD6EE" w:themeFill="accent1" w:themeFillTint="66"/>
            <w:noWrap/>
          </w:tcPr>
          <w:p w14:paraId="29754EF2" w14:textId="77777777" w:rsidR="00D81BE1" w:rsidRPr="00D81BE1" w:rsidRDefault="008005F7" w:rsidP="00D81BE1">
            <w:r>
              <w:t xml:space="preserve">2.  </w:t>
            </w:r>
            <w:r w:rsidR="00D81BE1" w:rsidRPr="00D81BE1">
              <w:t>Does NOT encumber funds</w:t>
            </w:r>
          </w:p>
        </w:tc>
        <w:tc>
          <w:tcPr>
            <w:tcW w:w="2435" w:type="pct"/>
            <w:tcBorders>
              <w:top w:val="single" w:sz="4" w:space="0" w:color="auto"/>
              <w:left w:val="single" w:sz="24" w:space="0" w:color="auto"/>
              <w:bottom w:val="single" w:sz="4" w:space="0" w:color="auto"/>
            </w:tcBorders>
            <w:shd w:val="clear" w:color="auto" w:fill="FBE4D5" w:themeFill="accent2" w:themeFillTint="33"/>
          </w:tcPr>
          <w:p w14:paraId="146271E2" w14:textId="77777777" w:rsidR="00D81BE1" w:rsidRPr="00D81BE1" w:rsidRDefault="008005F7" w:rsidP="00D81BE1">
            <w:r>
              <w:t xml:space="preserve">2.  </w:t>
            </w:r>
            <w:r w:rsidR="00D81BE1" w:rsidRPr="00D81BE1">
              <w:t>Confirms there are sufficient budgeted funds to execute the transaction</w:t>
            </w:r>
          </w:p>
        </w:tc>
      </w:tr>
      <w:tr w:rsidR="009F1A4E" w14:paraId="2C326E0A" w14:textId="77777777" w:rsidTr="00501952">
        <w:tc>
          <w:tcPr>
            <w:tcW w:w="2565" w:type="pct"/>
            <w:tcBorders>
              <w:top w:val="single" w:sz="4" w:space="0" w:color="auto"/>
              <w:bottom w:val="single" w:sz="4" w:space="0" w:color="auto"/>
              <w:right w:val="single" w:sz="24" w:space="0" w:color="auto"/>
            </w:tcBorders>
            <w:noWrap/>
          </w:tcPr>
          <w:p w14:paraId="63B59524" w14:textId="77777777" w:rsidR="00D81BE1" w:rsidRPr="00D81BE1" w:rsidRDefault="008005F7" w:rsidP="00D81BE1">
            <w:r>
              <w:t xml:space="preserve">3.  </w:t>
            </w:r>
            <w:r w:rsidR="00D81BE1" w:rsidRPr="00D81BE1">
              <w:t xml:space="preserve">Changes Budget Status to Provisionally Valid </w:t>
            </w:r>
          </w:p>
        </w:tc>
        <w:tc>
          <w:tcPr>
            <w:tcW w:w="2435" w:type="pct"/>
            <w:tcBorders>
              <w:top w:val="single" w:sz="4" w:space="0" w:color="auto"/>
              <w:left w:val="single" w:sz="24" w:space="0" w:color="auto"/>
              <w:bottom w:val="single" w:sz="4" w:space="0" w:color="auto"/>
            </w:tcBorders>
            <w:shd w:val="clear" w:color="auto" w:fill="FFFFFF" w:themeFill="background1"/>
          </w:tcPr>
          <w:p w14:paraId="4827714D" w14:textId="77777777" w:rsidR="00D81BE1" w:rsidRDefault="00501952" w:rsidP="00884A1F">
            <w:pPr>
              <w:pStyle w:val="DecimalAligned"/>
              <w:tabs>
                <w:tab w:val="clear" w:pos="360"/>
                <w:tab w:val="decimal" w:pos="75"/>
              </w:tabs>
              <w:spacing w:after="0"/>
            </w:pPr>
            <w:r>
              <w:t xml:space="preserve">3.  </w:t>
            </w:r>
            <w:r w:rsidR="00884A1F">
              <w:t>Encumbers the funds equal to the PO amount</w:t>
            </w:r>
          </w:p>
        </w:tc>
      </w:tr>
      <w:tr w:rsidR="00D81BE1" w14:paraId="5CB45829" w14:textId="77777777" w:rsidTr="00501952">
        <w:tc>
          <w:tcPr>
            <w:tcW w:w="2565" w:type="pct"/>
            <w:tcBorders>
              <w:top w:val="single" w:sz="4" w:space="0" w:color="auto"/>
              <w:bottom w:val="single" w:sz="4" w:space="0" w:color="auto"/>
              <w:right w:val="single" w:sz="24" w:space="0" w:color="auto"/>
            </w:tcBorders>
            <w:shd w:val="clear" w:color="auto" w:fill="BDD6EE" w:themeFill="accent1" w:themeFillTint="66"/>
            <w:noWrap/>
          </w:tcPr>
          <w:p w14:paraId="25B45205" w14:textId="77777777" w:rsidR="00D81BE1" w:rsidRPr="00D81BE1" w:rsidRDefault="008005F7" w:rsidP="00C055FA">
            <w:r>
              <w:t xml:space="preserve">4.  </w:t>
            </w:r>
            <w:r w:rsidR="000028D8">
              <w:t>A</w:t>
            </w:r>
            <w:r w:rsidR="00C055FA">
              <w:t xml:space="preserve"> Pre-Check</w:t>
            </w:r>
            <w:r w:rsidR="00884A1F">
              <w:t xml:space="preserve"> </w:t>
            </w:r>
            <w:r w:rsidR="000028D8">
              <w:t xml:space="preserve">Budget </w:t>
            </w:r>
            <w:r w:rsidR="00884A1F">
              <w:t>is n</w:t>
            </w:r>
            <w:r w:rsidR="00D81BE1" w:rsidRPr="00D81BE1">
              <w:t xml:space="preserve">ot necessary on the PO but </w:t>
            </w:r>
            <w:r w:rsidR="00884A1F">
              <w:t>can</w:t>
            </w:r>
            <w:r w:rsidR="00D81BE1" w:rsidRPr="00D81BE1">
              <w:t xml:space="preserve"> be performed on a requisition befo</w:t>
            </w:r>
            <w:r>
              <w:t>re it is submitted for approval</w:t>
            </w:r>
          </w:p>
        </w:tc>
        <w:tc>
          <w:tcPr>
            <w:tcW w:w="2435" w:type="pct"/>
            <w:tcBorders>
              <w:top w:val="single" w:sz="4" w:space="0" w:color="auto"/>
              <w:left w:val="single" w:sz="24" w:space="0" w:color="auto"/>
              <w:bottom w:val="single" w:sz="4" w:space="0" w:color="auto"/>
            </w:tcBorders>
            <w:shd w:val="clear" w:color="auto" w:fill="FBE4D5" w:themeFill="accent2" w:themeFillTint="33"/>
          </w:tcPr>
          <w:p w14:paraId="11BB623C" w14:textId="77777777" w:rsidR="00D81BE1" w:rsidRDefault="00501952" w:rsidP="004652C2">
            <w:pPr>
              <w:pStyle w:val="DecimalAligned"/>
              <w:tabs>
                <w:tab w:val="clear" w:pos="360"/>
                <w:tab w:val="decimal" w:pos="0"/>
              </w:tabs>
              <w:spacing w:after="0"/>
            </w:pPr>
            <w:r>
              <w:t>4</w:t>
            </w:r>
            <w:r w:rsidR="008005F7">
              <w:t xml:space="preserve">.  </w:t>
            </w:r>
            <w:r w:rsidR="00D81BE1">
              <w:t>Budget Checking on a PO will assess pre-encumbrances on related requisitions and liquidates as necessary</w:t>
            </w:r>
          </w:p>
        </w:tc>
      </w:tr>
      <w:tr w:rsidR="009910E0" w14:paraId="0A7946D9" w14:textId="77777777" w:rsidTr="00501952">
        <w:trPr>
          <w:trHeight w:val="629"/>
        </w:trPr>
        <w:tc>
          <w:tcPr>
            <w:tcW w:w="2565" w:type="pct"/>
            <w:tcBorders>
              <w:top w:val="single" w:sz="4" w:space="0" w:color="auto"/>
              <w:bottom w:val="single" w:sz="24" w:space="0" w:color="auto"/>
              <w:right w:val="single" w:sz="24" w:space="0" w:color="auto"/>
            </w:tcBorders>
            <w:noWrap/>
          </w:tcPr>
          <w:p w14:paraId="0DA6F7DC" w14:textId="77777777" w:rsidR="00D81BE1" w:rsidRDefault="00D81BE1" w:rsidP="00D81BE1"/>
        </w:tc>
        <w:tc>
          <w:tcPr>
            <w:tcW w:w="2435" w:type="pct"/>
            <w:tcBorders>
              <w:top w:val="single" w:sz="4" w:space="0" w:color="auto"/>
              <w:left w:val="single" w:sz="24" w:space="0" w:color="auto"/>
              <w:bottom w:val="single" w:sz="24" w:space="0" w:color="auto"/>
            </w:tcBorders>
            <w:shd w:val="clear" w:color="auto" w:fill="FFFFFF" w:themeFill="background1"/>
          </w:tcPr>
          <w:p w14:paraId="597F7A07" w14:textId="77777777" w:rsidR="00D81BE1" w:rsidRDefault="00501952" w:rsidP="004652C2">
            <w:pPr>
              <w:pStyle w:val="DecimalAligned"/>
              <w:spacing w:after="0"/>
            </w:pPr>
            <w:r>
              <w:t>5</w:t>
            </w:r>
            <w:r w:rsidR="008005F7">
              <w:t xml:space="preserve">.  </w:t>
            </w:r>
            <w:r w:rsidR="00D81BE1">
              <w:t>Liquidates or adjusts encumbrances where a PO has been closed, canceled, finalized or changed</w:t>
            </w:r>
          </w:p>
        </w:tc>
      </w:tr>
      <w:tr w:rsidR="00D81BE1" w14:paraId="4BE65CA6" w14:textId="77777777" w:rsidTr="00501952">
        <w:trPr>
          <w:cnfStyle w:val="010000000000" w:firstRow="0" w:lastRow="1" w:firstColumn="0" w:lastColumn="0" w:oddVBand="0" w:evenVBand="0" w:oddHBand="0" w:evenHBand="0" w:firstRowFirstColumn="0" w:firstRowLastColumn="0" w:lastRowFirstColumn="0" w:lastRowLastColumn="0"/>
          <w:trHeight w:val="80"/>
        </w:trPr>
        <w:tc>
          <w:tcPr>
            <w:tcW w:w="2565" w:type="pct"/>
            <w:tcBorders>
              <w:top w:val="single" w:sz="24" w:space="0" w:color="auto"/>
              <w:bottom w:val="nil"/>
            </w:tcBorders>
            <w:noWrap/>
          </w:tcPr>
          <w:p w14:paraId="699FA050" w14:textId="77777777" w:rsidR="00D81BE1" w:rsidRDefault="00D81BE1" w:rsidP="00D81BE1"/>
        </w:tc>
        <w:tc>
          <w:tcPr>
            <w:tcW w:w="2435" w:type="pct"/>
            <w:tcBorders>
              <w:top w:val="single" w:sz="24" w:space="0" w:color="auto"/>
              <w:bottom w:val="nil"/>
            </w:tcBorders>
          </w:tcPr>
          <w:p w14:paraId="2BD600B8" w14:textId="77777777" w:rsidR="00D81BE1" w:rsidRDefault="00D81BE1" w:rsidP="00D81BE1">
            <w:pPr>
              <w:rPr>
                <w:rStyle w:val="SubtleEmphasis"/>
              </w:rPr>
            </w:pPr>
          </w:p>
        </w:tc>
      </w:tr>
    </w:tbl>
    <w:p w14:paraId="5F7D22EC" w14:textId="77777777" w:rsidR="00AA3E3D" w:rsidRDefault="00AA3E3D" w:rsidP="00501952">
      <w:pPr>
        <w:pStyle w:val="FootnoteText"/>
        <w:tabs>
          <w:tab w:val="left" w:pos="1215"/>
        </w:tabs>
      </w:pPr>
    </w:p>
    <w:p w14:paraId="5EB190AC" w14:textId="77777777" w:rsidR="00F24AC5" w:rsidRPr="00AA3E3D" w:rsidRDefault="00E24F89" w:rsidP="00501952">
      <w:pPr>
        <w:spacing w:after="0" w:line="240" w:lineRule="auto"/>
        <w:ind w:firstLine="90"/>
        <w:rPr>
          <w:b/>
          <w:sz w:val="28"/>
          <w:szCs w:val="28"/>
        </w:rPr>
      </w:pPr>
      <w:r w:rsidRPr="00AA3E3D">
        <w:rPr>
          <w:b/>
          <w:sz w:val="28"/>
          <w:szCs w:val="28"/>
        </w:rPr>
        <w:t>Budget Status for Requisitions and POs</w:t>
      </w:r>
    </w:p>
    <w:tbl>
      <w:tblPr>
        <w:tblStyle w:val="MediumShading2-Accent5"/>
        <w:tblW w:w="4770" w:type="pct"/>
        <w:tblLook w:val="0660" w:firstRow="1" w:lastRow="1" w:firstColumn="0" w:lastColumn="0" w:noHBand="1" w:noVBand="1"/>
      </w:tblPr>
      <w:tblGrid>
        <w:gridCol w:w="3114"/>
        <w:gridCol w:w="7327"/>
      </w:tblGrid>
      <w:tr w:rsidR="00251634" w14:paraId="21F5290A" w14:textId="77777777" w:rsidTr="00B137CA">
        <w:trPr>
          <w:cnfStyle w:val="100000000000" w:firstRow="1" w:lastRow="0" w:firstColumn="0" w:lastColumn="0" w:oddVBand="0" w:evenVBand="0" w:oddHBand="0" w:evenHBand="0" w:firstRowFirstColumn="0" w:firstRowLastColumn="0" w:lastRowFirstColumn="0" w:lastRowLastColumn="0"/>
        </w:trPr>
        <w:tc>
          <w:tcPr>
            <w:tcW w:w="1491" w:type="pct"/>
            <w:tcBorders>
              <w:right w:val="dotted" w:sz="4" w:space="0" w:color="auto"/>
            </w:tcBorders>
            <w:noWrap/>
          </w:tcPr>
          <w:p w14:paraId="5D0807A0" w14:textId="77777777" w:rsidR="00251634" w:rsidRDefault="00251634" w:rsidP="005011EA">
            <w:r>
              <w:t>Status</w:t>
            </w:r>
          </w:p>
        </w:tc>
        <w:tc>
          <w:tcPr>
            <w:tcW w:w="3509" w:type="pct"/>
            <w:tcBorders>
              <w:left w:val="dotted" w:sz="4" w:space="0" w:color="auto"/>
            </w:tcBorders>
          </w:tcPr>
          <w:p w14:paraId="1819699B" w14:textId="77777777" w:rsidR="00251634" w:rsidRDefault="00251634" w:rsidP="005011EA">
            <w:r>
              <w:t>Definition</w:t>
            </w:r>
          </w:p>
        </w:tc>
      </w:tr>
      <w:tr w:rsidR="00251634" w14:paraId="31D7ADC0" w14:textId="77777777" w:rsidTr="00B137CA">
        <w:tc>
          <w:tcPr>
            <w:tcW w:w="1491" w:type="pct"/>
            <w:tcBorders>
              <w:top w:val="single" w:sz="4" w:space="0" w:color="auto"/>
              <w:bottom w:val="single" w:sz="4" w:space="0" w:color="auto"/>
              <w:right w:val="dotted" w:sz="4" w:space="0" w:color="auto"/>
            </w:tcBorders>
            <w:noWrap/>
          </w:tcPr>
          <w:p w14:paraId="55343448" w14:textId="77777777" w:rsidR="00251634" w:rsidRDefault="00251634" w:rsidP="005011EA">
            <w:r>
              <w:t>Error</w:t>
            </w:r>
          </w:p>
        </w:tc>
        <w:tc>
          <w:tcPr>
            <w:tcW w:w="3509" w:type="pct"/>
            <w:tcBorders>
              <w:top w:val="single" w:sz="4" w:space="0" w:color="auto"/>
              <w:left w:val="dotted" w:sz="4" w:space="0" w:color="auto"/>
              <w:bottom w:val="single" w:sz="4" w:space="0" w:color="auto"/>
            </w:tcBorders>
          </w:tcPr>
          <w:p w14:paraId="4EC68B37" w14:textId="77777777" w:rsidR="00251634" w:rsidRDefault="00AA3E3D" w:rsidP="00B137CA">
            <w:pPr>
              <w:pStyle w:val="DecimalAligned"/>
              <w:spacing w:after="0"/>
            </w:pPr>
            <w:r>
              <w:t>Transaction</w:t>
            </w:r>
            <w:r w:rsidR="00961BEB">
              <w:t xml:space="preserve"> has failed Budget Checking and must be corrected before it can be </w:t>
            </w:r>
            <w:r>
              <w:t>processed further</w:t>
            </w:r>
          </w:p>
        </w:tc>
      </w:tr>
      <w:tr w:rsidR="00251634" w14:paraId="55851BBF" w14:textId="77777777" w:rsidTr="00B137CA">
        <w:tc>
          <w:tcPr>
            <w:tcW w:w="1491" w:type="pct"/>
            <w:tcBorders>
              <w:top w:val="single" w:sz="4" w:space="0" w:color="auto"/>
              <w:bottom w:val="single" w:sz="4" w:space="0" w:color="auto"/>
              <w:right w:val="dotted" w:sz="4" w:space="0" w:color="auto"/>
            </w:tcBorders>
            <w:shd w:val="clear" w:color="auto" w:fill="E7E6E6" w:themeFill="background2"/>
            <w:noWrap/>
          </w:tcPr>
          <w:p w14:paraId="3A316063" w14:textId="77777777" w:rsidR="00251634" w:rsidRDefault="009C6526" w:rsidP="005011EA">
            <w:r>
              <w:t>Not Chk’d (Not Budget Checked)</w:t>
            </w:r>
          </w:p>
        </w:tc>
        <w:tc>
          <w:tcPr>
            <w:tcW w:w="3509" w:type="pct"/>
            <w:tcBorders>
              <w:top w:val="single" w:sz="4" w:space="0" w:color="auto"/>
              <w:left w:val="dotted" w:sz="4" w:space="0" w:color="auto"/>
              <w:bottom w:val="single" w:sz="4" w:space="0" w:color="auto"/>
            </w:tcBorders>
            <w:shd w:val="clear" w:color="auto" w:fill="E7E6E6" w:themeFill="background2"/>
          </w:tcPr>
          <w:p w14:paraId="134B944D" w14:textId="77777777" w:rsidR="00251634" w:rsidRDefault="009C6526" w:rsidP="00B137CA">
            <w:pPr>
              <w:pStyle w:val="DecimalAligned"/>
              <w:spacing w:after="0"/>
            </w:pPr>
            <w:r>
              <w:t>Has not been Budget Checked</w:t>
            </w:r>
          </w:p>
        </w:tc>
      </w:tr>
      <w:tr w:rsidR="00251634" w14:paraId="06531205" w14:textId="77777777" w:rsidTr="00B137CA">
        <w:tc>
          <w:tcPr>
            <w:tcW w:w="1491" w:type="pct"/>
            <w:tcBorders>
              <w:top w:val="single" w:sz="4" w:space="0" w:color="auto"/>
              <w:bottom w:val="single" w:sz="4" w:space="0" w:color="auto"/>
              <w:right w:val="dotted" w:sz="4" w:space="0" w:color="auto"/>
            </w:tcBorders>
            <w:noWrap/>
          </w:tcPr>
          <w:p w14:paraId="6E865D0E" w14:textId="77777777" w:rsidR="00251634" w:rsidRDefault="00B1444D" w:rsidP="005011EA">
            <w:r>
              <w:t>Provisionally Valid</w:t>
            </w:r>
          </w:p>
        </w:tc>
        <w:tc>
          <w:tcPr>
            <w:tcW w:w="3509" w:type="pct"/>
            <w:tcBorders>
              <w:top w:val="single" w:sz="4" w:space="0" w:color="auto"/>
              <w:left w:val="dotted" w:sz="4" w:space="0" w:color="auto"/>
              <w:bottom w:val="single" w:sz="4" w:space="0" w:color="auto"/>
            </w:tcBorders>
          </w:tcPr>
          <w:p w14:paraId="33ACC6CA" w14:textId="77777777" w:rsidR="00251634" w:rsidRDefault="00B1444D" w:rsidP="000028D8">
            <w:pPr>
              <w:pStyle w:val="DecimalAligned"/>
              <w:spacing w:after="0"/>
            </w:pPr>
            <w:r>
              <w:t>Has successfully gone through a Pre-Check</w:t>
            </w:r>
            <w:r w:rsidR="000028D8">
              <w:t xml:space="preserve"> Budget</w:t>
            </w:r>
            <w:r w:rsidR="00AA3E3D">
              <w:t xml:space="preserve"> (Generally a Pre-Check</w:t>
            </w:r>
            <w:r w:rsidR="000028D8">
              <w:t xml:space="preserve"> Budget</w:t>
            </w:r>
            <w:r w:rsidR="00AA3E3D">
              <w:t xml:space="preserve"> is only done on requisitions)</w:t>
            </w:r>
          </w:p>
        </w:tc>
      </w:tr>
      <w:tr w:rsidR="00251634" w14:paraId="3D3012B1" w14:textId="77777777" w:rsidTr="00B137CA">
        <w:trPr>
          <w:cnfStyle w:val="010000000000" w:firstRow="0" w:lastRow="1" w:firstColumn="0" w:lastColumn="0" w:oddVBand="0" w:evenVBand="0" w:oddHBand="0" w:evenHBand="0" w:firstRowFirstColumn="0" w:firstRowLastColumn="0" w:lastRowFirstColumn="0" w:lastRowLastColumn="0"/>
        </w:trPr>
        <w:tc>
          <w:tcPr>
            <w:tcW w:w="1491" w:type="pct"/>
            <w:tcBorders>
              <w:top w:val="single" w:sz="4" w:space="0" w:color="auto"/>
              <w:right w:val="dotted" w:sz="4" w:space="0" w:color="auto"/>
            </w:tcBorders>
            <w:shd w:val="clear" w:color="auto" w:fill="E7E6E6" w:themeFill="background2"/>
            <w:noWrap/>
          </w:tcPr>
          <w:p w14:paraId="3BE70D1A" w14:textId="77777777" w:rsidR="00251634" w:rsidRDefault="00B1444D" w:rsidP="005011EA">
            <w:r>
              <w:t>Valid</w:t>
            </w:r>
          </w:p>
        </w:tc>
        <w:tc>
          <w:tcPr>
            <w:tcW w:w="3509" w:type="pct"/>
            <w:tcBorders>
              <w:top w:val="single" w:sz="4" w:space="0" w:color="auto"/>
              <w:left w:val="dotted" w:sz="4" w:space="0" w:color="auto"/>
            </w:tcBorders>
            <w:shd w:val="clear" w:color="auto" w:fill="E7E6E6" w:themeFill="background2"/>
          </w:tcPr>
          <w:p w14:paraId="29EE7CA2" w14:textId="77777777" w:rsidR="00251634" w:rsidRDefault="00AA3E3D" w:rsidP="00B137CA">
            <w:pPr>
              <w:pStyle w:val="DecimalAligned"/>
              <w:spacing w:after="0"/>
            </w:pPr>
            <w:r>
              <w:t>Transaction has been successfully budget checked and can be processed</w:t>
            </w:r>
          </w:p>
        </w:tc>
      </w:tr>
    </w:tbl>
    <w:p w14:paraId="7849E0D8" w14:textId="77777777" w:rsidR="00F24AC5" w:rsidRDefault="00F24AC5" w:rsidP="00F24AC5"/>
    <w:p w14:paraId="4543C8C9" w14:textId="77777777" w:rsidR="0096731B" w:rsidRDefault="00F24AC5" w:rsidP="004D1798">
      <w:pPr>
        <w:spacing w:after="0"/>
      </w:pPr>
      <w:r>
        <w:br w:type="page"/>
      </w:r>
    </w:p>
    <w:p w14:paraId="547AACD9" w14:textId="77777777" w:rsidR="0096731B" w:rsidRPr="0096731B" w:rsidRDefault="0096731B" w:rsidP="004D1798">
      <w:pPr>
        <w:spacing w:after="0"/>
        <w:rPr>
          <w:sz w:val="28"/>
          <w:szCs w:val="28"/>
          <w:u w:val="single"/>
        </w:rPr>
      </w:pPr>
      <w:r w:rsidRPr="0096731B">
        <w:rPr>
          <w:sz w:val="28"/>
          <w:szCs w:val="28"/>
          <w:u w:val="single"/>
        </w:rPr>
        <w:lastRenderedPageBreak/>
        <w:t>Reportable Purchase Types</w:t>
      </w:r>
    </w:p>
    <w:p w14:paraId="0145D4E8" w14:textId="77777777" w:rsidR="0096731B" w:rsidRPr="0096731B" w:rsidRDefault="0096731B" w:rsidP="004D1798">
      <w:pPr>
        <w:spacing w:after="0"/>
        <w:rPr>
          <w:sz w:val="26"/>
          <w:szCs w:val="26"/>
        </w:rPr>
      </w:pPr>
      <w:r w:rsidRPr="0096731B">
        <w:rPr>
          <w:sz w:val="26"/>
          <w:szCs w:val="26"/>
        </w:rPr>
        <w:t xml:space="preserve">New legislation that took effect on 9/1/15 mandates that certain purchase types are </w:t>
      </w:r>
      <w:r w:rsidR="00181EEC">
        <w:rPr>
          <w:sz w:val="26"/>
          <w:szCs w:val="26"/>
        </w:rPr>
        <w:t>Items Reportable to the Legislative Budget Board</w:t>
      </w:r>
      <w:r w:rsidRPr="0096731B">
        <w:rPr>
          <w:sz w:val="26"/>
          <w:szCs w:val="26"/>
        </w:rPr>
        <w:t xml:space="preserve">. </w:t>
      </w:r>
    </w:p>
    <w:p w14:paraId="6F05741D" w14:textId="77777777" w:rsidR="00A52923" w:rsidRPr="00A52923" w:rsidRDefault="0096731B" w:rsidP="0096731B">
      <w:pPr>
        <w:spacing w:before="120" w:after="0"/>
      </w:pPr>
      <w:r>
        <w:rPr>
          <w:b/>
          <w:sz w:val="28"/>
          <w:szCs w:val="28"/>
        </w:rPr>
        <w:t xml:space="preserve">Special/Priority </w:t>
      </w:r>
      <w:r w:rsidR="00A52923">
        <w:rPr>
          <w:b/>
          <w:sz w:val="28"/>
          <w:szCs w:val="28"/>
        </w:rPr>
        <w:t>Purchase Types</w:t>
      </w:r>
    </w:p>
    <w:tbl>
      <w:tblPr>
        <w:tblStyle w:val="MediumShading2-Accent5"/>
        <w:tblW w:w="5000" w:type="pct"/>
        <w:tblLook w:val="0660" w:firstRow="1" w:lastRow="1" w:firstColumn="0" w:lastColumn="0" w:noHBand="1" w:noVBand="1"/>
      </w:tblPr>
      <w:tblGrid>
        <w:gridCol w:w="4329"/>
        <w:gridCol w:w="6615"/>
      </w:tblGrid>
      <w:tr w:rsidR="00A52923" w14:paraId="1430EDCB" w14:textId="77777777" w:rsidTr="005011EA">
        <w:trPr>
          <w:cnfStyle w:val="100000000000" w:firstRow="1" w:lastRow="0" w:firstColumn="0" w:lastColumn="0" w:oddVBand="0" w:evenVBand="0" w:oddHBand="0" w:evenHBand="0" w:firstRowFirstColumn="0" w:firstRowLastColumn="0" w:lastRowFirstColumn="0" w:lastRowLastColumn="0"/>
        </w:trPr>
        <w:tc>
          <w:tcPr>
            <w:tcW w:w="1978" w:type="pct"/>
            <w:tcBorders>
              <w:right w:val="dotted" w:sz="4" w:space="0" w:color="auto"/>
            </w:tcBorders>
            <w:noWrap/>
          </w:tcPr>
          <w:p w14:paraId="3F446057" w14:textId="77777777" w:rsidR="00A52923" w:rsidRDefault="00A52923" w:rsidP="005011EA">
            <w:r>
              <w:t>Purchase Type</w:t>
            </w:r>
          </w:p>
        </w:tc>
        <w:tc>
          <w:tcPr>
            <w:tcW w:w="3022" w:type="pct"/>
            <w:tcBorders>
              <w:left w:val="dotted" w:sz="4" w:space="0" w:color="auto"/>
            </w:tcBorders>
          </w:tcPr>
          <w:p w14:paraId="3D30CCE3" w14:textId="77777777" w:rsidR="00A52923" w:rsidRDefault="0096731B" w:rsidP="005011EA">
            <w:r>
              <w:t>Description</w:t>
            </w:r>
          </w:p>
        </w:tc>
      </w:tr>
      <w:tr w:rsidR="00A52923" w14:paraId="4E30BD43" w14:textId="77777777" w:rsidTr="005011EA">
        <w:tc>
          <w:tcPr>
            <w:tcW w:w="1978" w:type="pct"/>
            <w:tcBorders>
              <w:top w:val="single" w:sz="4" w:space="0" w:color="auto"/>
              <w:bottom w:val="single" w:sz="4" w:space="0" w:color="auto"/>
              <w:right w:val="dotted" w:sz="4" w:space="0" w:color="auto"/>
            </w:tcBorders>
            <w:noWrap/>
          </w:tcPr>
          <w:p w14:paraId="341F499B" w14:textId="77777777" w:rsidR="00A52923" w:rsidRDefault="00A52923" w:rsidP="005011EA">
            <w:r>
              <w:t>Sole Source</w:t>
            </w:r>
          </w:p>
        </w:tc>
        <w:tc>
          <w:tcPr>
            <w:tcW w:w="3022" w:type="pct"/>
            <w:tcBorders>
              <w:top w:val="single" w:sz="4" w:space="0" w:color="auto"/>
              <w:left w:val="dotted" w:sz="4" w:space="0" w:color="auto"/>
              <w:bottom w:val="single" w:sz="4" w:space="0" w:color="auto"/>
            </w:tcBorders>
          </w:tcPr>
          <w:p w14:paraId="2F579660" w14:textId="77777777" w:rsidR="00A52923" w:rsidRDefault="00A52923" w:rsidP="004D1798">
            <w:pPr>
              <w:pStyle w:val="DecimalAligned"/>
              <w:spacing w:after="0"/>
            </w:pPr>
            <w:r>
              <w:t>Product or service is only available fo</w:t>
            </w:r>
            <w:r w:rsidR="0096731B">
              <w:t>r purchase through the specific</w:t>
            </w:r>
            <w:r>
              <w:t xml:space="preserve"> identified vendor, usually the manufacturer.</w:t>
            </w:r>
          </w:p>
        </w:tc>
      </w:tr>
      <w:tr w:rsidR="00A52923" w14:paraId="57F78011" w14:textId="77777777" w:rsidTr="005011EA">
        <w:tc>
          <w:tcPr>
            <w:tcW w:w="1978" w:type="pct"/>
            <w:tcBorders>
              <w:top w:val="single" w:sz="4" w:space="0" w:color="auto"/>
              <w:bottom w:val="single" w:sz="4" w:space="0" w:color="auto"/>
              <w:right w:val="dotted" w:sz="4" w:space="0" w:color="auto"/>
            </w:tcBorders>
            <w:shd w:val="clear" w:color="auto" w:fill="E7E6E6" w:themeFill="background2"/>
            <w:noWrap/>
          </w:tcPr>
          <w:p w14:paraId="3ED98BC1" w14:textId="77777777" w:rsidR="00A52923" w:rsidRDefault="00A52923" w:rsidP="005011EA">
            <w:r>
              <w:t>Proprietary</w:t>
            </w:r>
          </w:p>
        </w:tc>
        <w:tc>
          <w:tcPr>
            <w:tcW w:w="3022" w:type="pct"/>
            <w:tcBorders>
              <w:top w:val="single" w:sz="4" w:space="0" w:color="auto"/>
              <w:left w:val="dotted" w:sz="4" w:space="0" w:color="auto"/>
              <w:bottom w:val="single" w:sz="4" w:space="0" w:color="auto"/>
            </w:tcBorders>
            <w:shd w:val="clear" w:color="auto" w:fill="E7E6E6" w:themeFill="background2"/>
          </w:tcPr>
          <w:p w14:paraId="3AD351D7" w14:textId="77777777" w:rsidR="00A52923" w:rsidRDefault="00A52923" w:rsidP="004D1798">
            <w:pPr>
              <w:pStyle w:val="DecimalAligned"/>
              <w:spacing w:after="0"/>
            </w:pPr>
            <w:r>
              <w:t>The specifications or conditions of the proposed purchase allow only one product to be supplied, and preclude any other product or supplier from meeting the specifications</w:t>
            </w:r>
            <w:r w:rsidR="004D1798">
              <w:t>.</w:t>
            </w:r>
            <w:r>
              <w:t xml:space="preserve"> </w:t>
            </w:r>
          </w:p>
        </w:tc>
      </w:tr>
      <w:tr w:rsidR="00A52923" w14:paraId="141E795F" w14:textId="77777777" w:rsidTr="005011EA">
        <w:tc>
          <w:tcPr>
            <w:tcW w:w="1978" w:type="pct"/>
            <w:tcBorders>
              <w:top w:val="single" w:sz="4" w:space="0" w:color="auto"/>
              <w:bottom w:val="single" w:sz="4" w:space="0" w:color="auto"/>
              <w:right w:val="dotted" w:sz="4" w:space="0" w:color="auto"/>
            </w:tcBorders>
            <w:noWrap/>
          </w:tcPr>
          <w:p w14:paraId="4CF8F9A5" w14:textId="77777777" w:rsidR="00A52923" w:rsidRDefault="00A52923" w:rsidP="005011EA">
            <w:r>
              <w:t>Emergency</w:t>
            </w:r>
          </w:p>
        </w:tc>
        <w:tc>
          <w:tcPr>
            <w:tcW w:w="3022" w:type="pct"/>
            <w:tcBorders>
              <w:top w:val="single" w:sz="4" w:space="0" w:color="auto"/>
              <w:left w:val="dotted" w:sz="4" w:space="0" w:color="auto"/>
              <w:bottom w:val="single" w:sz="4" w:space="0" w:color="auto"/>
            </w:tcBorders>
          </w:tcPr>
          <w:p w14:paraId="068E173F" w14:textId="77777777" w:rsidR="00A52923" w:rsidRDefault="00A52923" w:rsidP="004D1798">
            <w:pPr>
              <w:pStyle w:val="DecimalAligned"/>
              <w:spacing w:after="0"/>
            </w:pPr>
            <w:r>
              <w:t xml:space="preserve">Purchase is being made pursuant to Texas Government Code, 2155.137. Emergency purchases occur </w:t>
            </w:r>
            <w:r w:rsidR="00DD172A">
              <w:t>due to</w:t>
            </w:r>
            <w:r>
              <w:t xml:space="preserve"> unforeseeable circumstances and may be warranted to prevent hazard to life, health, safety, welfare or to avoid undue additional cost to the state.</w:t>
            </w:r>
          </w:p>
        </w:tc>
      </w:tr>
      <w:tr w:rsidR="00A52923" w14:paraId="5C145045" w14:textId="77777777" w:rsidTr="005011EA">
        <w:tc>
          <w:tcPr>
            <w:tcW w:w="1978" w:type="pct"/>
            <w:tcBorders>
              <w:top w:val="single" w:sz="4" w:space="0" w:color="auto"/>
              <w:bottom w:val="single" w:sz="4" w:space="0" w:color="auto"/>
              <w:right w:val="dotted" w:sz="4" w:space="0" w:color="auto"/>
            </w:tcBorders>
            <w:shd w:val="clear" w:color="auto" w:fill="E7E6E6" w:themeFill="background2"/>
            <w:noWrap/>
          </w:tcPr>
          <w:p w14:paraId="7022EECD" w14:textId="77777777" w:rsidR="00A52923" w:rsidRDefault="00A52923" w:rsidP="005011EA">
            <w:r>
              <w:t>After the Fact</w:t>
            </w:r>
          </w:p>
        </w:tc>
        <w:tc>
          <w:tcPr>
            <w:tcW w:w="3022" w:type="pct"/>
            <w:tcBorders>
              <w:top w:val="single" w:sz="4" w:space="0" w:color="auto"/>
              <w:left w:val="dotted" w:sz="4" w:space="0" w:color="auto"/>
              <w:bottom w:val="single" w:sz="4" w:space="0" w:color="auto"/>
            </w:tcBorders>
            <w:shd w:val="clear" w:color="auto" w:fill="E7E6E6" w:themeFill="background2"/>
          </w:tcPr>
          <w:p w14:paraId="07301EA5" w14:textId="77777777" w:rsidR="00A52923" w:rsidRDefault="00A52923" w:rsidP="004D1798">
            <w:pPr>
              <w:pStyle w:val="DecimalAligned"/>
              <w:spacing w:after="0"/>
            </w:pPr>
            <w:r>
              <w:t>A purchase was made outside of the normal purchasing method and the requisit</w:t>
            </w:r>
            <w:r w:rsidR="00BE17D4">
              <w:t xml:space="preserve">ion is to provide an avenue to </w:t>
            </w:r>
            <w:r>
              <w:t>make payment.</w:t>
            </w:r>
          </w:p>
        </w:tc>
      </w:tr>
      <w:tr w:rsidR="00A52923" w14:paraId="3E6A4C2D" w14:textId="77777777" w:rsidTr="005011EA">
        <w:tc>
          <w:tcPr>
            <w:tcW w:w="1978" w:type="pct"/>
            <w:tcBorders>
              <w:top w:val="single" w:sz="4" w:space="0" w:color="auto"/>
              <w:bottom w:val="nil"/>
              <w:right w:val="dotted" w:sz="4" w:space="0" w:color="auto"/>
            </w:tcBorders>
            <w:noWrap/>
          </w:tcPr>
          <w:p w14:paraId="125846FA" w14:textId="77777777" w:rsidR="00A52923" w:rsidRDefault="00A52923" w:rsidP="005011EA">
            <w:r>
              <w:t>Confirming Order</w:t>
            </w:r>
          </w:p>
        </w:tc>
        <w:tc>
          <w:tcPr>
            <w:tcW w:w="3022" w:type="pct"/>
            <w:tcBorders>
              <w:top w:val="single" w:sz="4" w:space="0" w:color="auto"/>
              <w:left w:val="dotted" w:sz="4" w:space="0" w:color="auto"/>
              <w:bottom w:val="nil"/>
            </w:tcBorders>
          </w:tcPr>
          <w:p w14:paraId="5FA7AB7A" w14:textId="77777777" w:rsidR="00A52923" w:rsidRDefault="00A52923" w:rsidP="004D1798">
            <w:pPr>
              <w:pStyle w:val="DecimalAligned"/>
              <w:spacing w:after="0"/>
            </w:pPr>
            <w:r>
              <w:t>An order formally documented after the transaction has occurred. For example, an order is placed and accepted over the phone, to facilitate expedited ordering during critical times. If contractor accepts the phone order, the ordering entity shall issue a PO as soon as possible and include the clause: “Confirmation Order of (Date) – Do not duplicate. Order Confirmed with (Name).” This notation is critical to prevent duplication orders when the written order is received, and to fix the date on which the price is based.</w:t>
            </w:r>
          </w:p>
        </w:tc>
      </w:tr>
      <w:tr w:rsidR="00A52923" w14:paraId="16C59736" w14:textId="77777777" w:rsidTr="004D1798">
        <w:trPr>
          <w:trHeight w:val="80"/>
        </w:trPr>
        <w:tc>
          <w:tcPr>
            <w:tcW w:w="1978" w:type="pct"/>
            <w:tcBorders>
              <w:top w:val="nil"/>
              <w:bottom w:val="single" w:sz="4" w:space="0" w:color="auto"/>
              <w:right w:val="dotted" w:sz="4" w:space="0" w:color="auto"/>
            </w:tcBorders>
            <w:noWrap/>
          </w:tcPr>
          <w:p w14:paraId="0EF9208F" w14:textId="77777777" w:rsidR="00A52923" w:rsidRPr="004D1798" w:rsidRDefault="00A52923" w:rsidP="005011EA">
            <w:pPr>
              <w:rPr>
                <w:sz w:val="2"/>
                <w:szCs w:val="2"/>
              </w:rPr>
            </w:pPr>
          </w:p>
        </w:tc>
        <w:tc>
          <w:tcPr>
            <w:tcW w:w="3022" w:type="pct"/>
            <w:tcBorders>
              <w:top w:val="nil"/>
              <w:left w:val="dotted" w:sz="4" w:space="0" w:color="auto"/>
              <w:bottom w:val="single" w:sz="4" w:space="0" w:color="auto"/>
            </w:tcBorders>
          </w:tcPr>
          <w:p w14:paraId="0662C8FF" w14:textId="77777777" w:rsidR="00A52923" w:rsidRPr="004D1798" w:rsidRDefault="00A52923" w:rsidP="005011EA">
            <w:pPr>
              <w:rPr>
                <w:rStyle w:val="SubtleEmphasis"/>
                <w:sz w:val="2"/>
                <w:szCs w:val="2"/>
              </w:rPr>
            </w:pPr>
          </w:p>
        </w:tc>
      </w:tr>
      <w:tr w:rsidR="00A52923" w14:paraId="4C5C0BF4" w14:textId="77777777" w:rsidTr="00BE17D4">
        <w:trPr>
          <w:cnfStyle w:val="010000000000" w:firstRow="0" w:lastRow="1" w:firstColumn="0" w:lastColumn="0" w:oddVBand="0" w:evenVBand="0" w:oddHBand="0" w:evenHBand="0" w:firstRowFirstColumn="0" w:firstRowLastColumn="0" w:lastRowFirstColumn="0" w:lastRowLastColumn="0"/>
        </w:trPr>
        <w:tc>
          <w:tcPr>
            <w:tcW w:w="1978" w:type="pct"/>
            <w:tcBorders>
              <w:top w:val="single" w:sz="4" w:space="0" w:color="auto"/>
              <w:right w:val="dotted" w:sz="4" w:space="0" w:color="auto"/>
            </w:tcBorders>
            <w:shd w:val="clear" w:color="auto" w:fill="E7E6E6" w:themeFill="background2"/>
            <w:noWrap/>
          </w:tcPr>
          <w:p w14:paraId="3546AB6A" w14:textId="77777777" w:rsidR="00A52923" w:rsidRDefault="00A52923" w:rsidP="005011EA">
            <w:r>
              <w:t>Best Value</w:t>
            </w:r>
          </w:p>
        </w:tc>
        <w:tc>
          <w:tcPr>
            <w:tcW w:w="3022" w:type="pct"/>
            <w:tcBorders>
              <w:top w:val="single" w:sz="4" w:space="0" w:color="auto"/>
              <w:left w:val="dotted" w:sz="4" w:space="0" w:color="auto"/>
            </w:tcBorders>
            <w:shd w:val="clear" w:color="auto" w:fill="E7E6E6" w:themeFill="background2"/>
          </w:tcPr>
          <w:p w14:paraId="732ACF35" w14:textId="77777777" w:rsidR="00A52923" w:rsidRDefault="00A52923" w:rsidP="004D1798">
            <w:pPr>
              <w:pStyle w:val="DecimalAligned"/>
              <w:spacing w:after="0"/>
            </w:pPr>
            <w:r>
              <w:t>(To be added) An order awarded to a vendor who did not necessarily provide the lowest bid, but is selected based on other criteria such as availability or quality of merchandise.</w:t>
            </w:r>
          </w:p>
        </w:tc>
      </w:tr>
    </w:tbl>
    <w:p w14:paraId="02437878" w14:textId="77777777" w:rsidR="00A52923" w:rsidRDefault="00A52923" w:rsidP="00A52923">
      <w:pPr>
        <w:pStyle w:val="FootnoteText"/>
      </w:pPr>
    </w:p>
    <w:p w14:paraId="71714B7D" w14:textId="77777777" w:rsidR="004D1798" w:rsidRPr="004D1798" w:rsidRDefault="004D1798" w:rsidP="0096731B">
      <w:pPr>
        <w:spacing w:after="0"/>
        <w:rPr>
          <w:sz w:val="28"/>
          <w:szCs w:val="28"/>
          <w:u w:val="single"/>
        </w:rPr>
      </w:pPr>
      <w:r w:rsidRPr="004D1798">
        <w:rPr>
          <w:sz w:val="28"/>
          <w:szCs w:val="28"/>
          <w:u w:val="single"/>
        </w:rPr>
        <w:t>Finalizing a PO</w:t>
      </w:r>
    </w:p>
    <w:p w14:paraId="2269E796" w14:textId="77777777" w:rsidR="00A52923" w:rsidRPr="004D1798" w:rsidRDefault="00E22338" w:rsidP="00A52923">
      <w:pPr>
        <w:rPr>
          <w:sz w:val="26"/>
          <w:szCs w:val="26"/>
        </w:rPr>
      </w:pPr>
      <w:r w:rsidRPr="004D1798">
        <w:rPr>
          <w:sz w:val="26"/>
          <w:szCs w:val="26"/>
        </w:rPr>
        <w:t>Finalizing</w:t>
      </w:r>
      <w:r w:rsidR="004D1798" w:rsidRPr="004D1798">
        <w:rPr>
          <w:sz w:val="26"/>
          <w:szCs w:val="26"/>
        </w:rPr>
        <w:t xml:space="preserve"> a PO</w:t>
      </w:r>
      <w:r w:rsidRPr="004D1798">
        <w:rPr>
          <w:sz w:val="26"/>
          <w:szCs w:val="26"/>
        </w:rPr>
        <w:t xml:space="preserve"> is used whenever Encumbrances or Pre-Encumbrances remain that should be liquidated and returned to the budget.</w:t>
      </w:r>
      <w:r w:rsidR="004D1798">
        <w:rPr>
          <w:sz w:val="26"/>
          <w:szCs w:val="26"/>
        </w:rPr>
        <w:t xml:space="preserve"> </w:t>
      </w:r>
    </w:p>
    <w:p w14:paraId="53E6228F" w14:textId="77777777" w:rsidR="00E22338" w:rsidRPr="00A52923" w:rsidRDefault="00E22338" w:rsidP="0096731B">
      <w:pPr>
        <w:spacing w:after="0"/>
      </w:pPr>
      <w:r>
        <w:rPr>
          <w:b/>
          <w:sz w:val="28"/>
          <w:szCs w:val="28"/>
        </w:rPr>
        <w:t>W</w:t>
      </w:r>
      <w:r w:rsidR="004D1798">
        <w:rPr>
          <w:b/>
          <w:sz w:val="28"/>
          <w:szCs w:val="28"/>
        </w:rPr>
        <w:t>hat Does Finalizing a PO Do</w:t>
      </w:r>
      <w:r>
        <w:rPr>
          <w:b/>
          <w:sz w:val="28"/>
          <w:szCs w:val="28"/>
        </w:rPr>
        <w:t>?</w:t>
      </w:r>
    </w:p>
    <w:tbl>
      <w:tblPr>
        <w:tblStyle w:val="MediumShading2-Accent5"/>
        <w:tblpPr w:leftFromText="180" w:rightFromText="180" w:vertAnchor="text" w:tblpX="90" w:tblpY="1"/>
        <w:tblOverlap w:val="never"/>
        <w:tblW w:w="5000" w:type="pct"/>
        <w:tblLook w:val="0660" w:firstRow="1" w:lastRow="1" w:firstColumn="0" w:lastColumn="0" w:noHBand="1" w:noVBand="1"/>
      </w:tblPr>
      <w:tblGrid>
        <w:gridCol w:w="10944"/>
      </w:tblGrid>
      <w:tr w:rsidR="00E22338" w14:paraId="322A3199" w14:textId="77777777" w:rsidTr="004D1798">
        <w:trPr>
          <w:cnfStyle w:val="100000000000" w:firstRow="1" w:lastRow="0" w:firstColumn="0" w:lastColumn="0" w:oddVBand="0" w:evenVBand="0" w:oddHBand="0" w:evenHBand="0" w:firstRowFirstColumn="0" w:firstRowLastColumn="0" w:lastRowFirstColumn="0" w:lastRowLastColumn="0"/>
        </w:trPr>
        <w:tc>
          <w:tcPr>
            <w:tcW w:w="5000" w:type="pct"/>
            <w:noWrap/>
          </w:tcPr>
          <w:p w14:paraId="3EC8A336" w14:textId="77777777" w:rsidR="00E22338" w:rsidRDefault="00E22338" w:rsidP="00996E90">
            <w:pPr>
              <w:ind w:left="360" w:hanging="375"/>
            </w:pPr>
            <w:r>
              <w:t>Finalizing Process</w:t>
            </w:r>
          </w:p>
        </w:tc>
      </w:tr>
      <w:tr w:rsidR="00E22338" w14:paraId="5EA62865" w14:textId="77777777" w:rsidTr="004D1798">
        <w:trPr>
          <w:trHeight w:val="449"/>
        </w:trPr>
        <w:tc>
          <w:tcPr>
            <w:tcW w:w="5000" w:type="pct"/>
            <w:tcBorders>
              <w:top w:val="single" w:sz="4" w:space="0" w:color="auto"/>
              <w:bottom w:val="single" w:sz="4" w:space="0" w:color="auto"/>
            </w:tcBorders>
            <w:shd w:val="clear" w:color="auto" w:fill="E7E6E6" w:themeFill="background2"/>
            <w:noWrap/>
          </w:tcPr>
          <w:p w14:paraId="17BD9267" w14:textId="77777777" w:rsidR="00E22338" w:rsidRPr="00F24AC5" w:rsidRDefault="00E22338" w:rsidP="00E22338">
            <w:pPr>
              <w:pStyle w:val="ListParagraph"/>
              <w:numPr>
                <w:ilvl w:val="0"/>
                <w:numId w:val="18"/>
              </w:numPr>
              <w:ind w:left="360"/>
            </w:pPr>
            <w:r>
              <w:t>Release</w:t>
            </w:r>
            <w:r w:rsidR="004D1798">
              <w:t>s</w:t>
            </w:r>
            <w:r>
              <w:t xml:space="preserve"> remaining Pre-Encumbrances on associated Requisition lines</w:t>
            </w:r>
          </w:p>
        </w:tc>
      </w:tr>
      <w:tr w:rsidR="00E22338" w14:paraId="74CD0C3B" w14:textId="77777777" w:rsidTr="004D1798">
        <w:trPr>
          <w:trHeight w:val="431"/>
        </w:trPr>
        <w:tc>
          <w:tcPr>
            <w:tcW w:w="5000" w:type="pct"/>
            <w:tcBorders>
              <w:top w:val="single" w:sz="4" w:space="0" w:color="auto"/>
              <w:bottom w:val="single" w:sz="4" w:space="0" w:color="auto"/>
            </w:tcBorders>
            <w:noWrap/>
          </w:tcPr>
          <w:p w14:paraId="2768A6A0" w14:textId="77777777" w:rsidR="00E22338" w:rsidRPr="00F24AC5" w:rsidRDefault="00E22338" w:rsidP="00E22338">
            <w:pPr>
              <w:pStyle w:val="ListParagraph"/>
              <w:numPr>
                <w:ilvl w:val="0"/>
                <w:numId w:val="18"/>
              </w:numPr>
              <w:ind w:left="360"/>
            </w:pPr>
            <w:r>
              <w:t>Releases remaining Encumbrances on associated POs</w:t>
            </w:r>
          </w:p>
        </w:tc>
      </w:tr>
      <w:tr w:rsidR="00E22338" w14:paraId="3B7C9E84" w14:textId="77777777" w:rsidTr="004D1798">
        <w:trPr>
          <w:trHeight w:val="449"/>
        </w:trPr>
        <w:tc>
          <w:tcPr>
            <w:tcW w:w="5000" w:type="pct"/>
            <w:tcBorders>
              <w:top w:val="single" w:sz="4" w:space="0" w:color="auto"/>
              <w:bottom w:val="single" w:sz="4" w:space="0" w:color="auto"/>
            </w:tcBorders>
            <w:shd w:val="clear" w:color="auto" w:fill="E7E6E6" w:themeFill="background2"/>
            <w:noWrap/>
          </w:tcPr>
          <w:p w14:paraId="795B37E7" w14:textId="77777777" w:rsidR="00E22338" w:rsidRPr="00F24AC5" w:rsidRDefault="00E22338" w:rsidP="00E22338">
            <w:pPr>
              <w:pStyle w:val="ListParagraph"/>
              <w:numPr>
                <w:ilvl w:val="0"/>
                <w:numId w:val="18"/>
              </w:numPr>
              <w:ind w:left="360"/>
            </w:pPr>
            <w:r>
              <w:t>Does not cancel an order or close a document</w:t>
            </w:r>
          </w:p>
        </w:tc>
      </w:tr>
      <w:tr w:rsidR="00E22338" w14:paraId="64A65136" w14:textId="77777777" w:rsidTr="004D1798">
        <w:trPr>
          <w:trHeight w:val="410"/>
        </w:trPr>
        <w:tc>
          <w:tcPr>
            <w:tcW w:w="5000" w:type="pct"/>
            <w:tcBorders>
              <w:top w:val="single" w:sz="4" w:space="0" w:color="auto"/>
              <w:bottom w:val="nil"/>
            </w:tcBorders>
            <w:noWrap/>
          </w:tcPr>
          <w:p w14:paraId="36DA02B3" w14:textId="77777777" w:rsidR="00E22338" w:rsidRPr="009910E0" w:rsidRDefault="00E22338" w:rsidP="00E22338">
            <w:pPr>
              <w:pStyle w:val="ListParagraph"/>
              <w:numPr>
                <w:ilvl w:val="0"/>
                <w:numId w:val="18"/>
              </w:numPr>
              <w:ind w:left="360"/>
            </w:pPr>
            <w:r>
              <w:t>Can be reversed (Un-Finalized), which restores the Pre-Encumbrance or Encumbrance</w:t>
            </w:r>
          </w:p>
        </w:tc>
      </w:tr>
      <w:tr w:rsidR="00E22338" w14:paraId="4E91ACC7" w14:textId="77777777" w:rsidTr="004D1798">
        <w:tc>
          <w:tcPr>
            <w:tcW w:w="5000" w:type="pct"/>
            <w:tcBorders>
              <w:top w:val="single" w:sz="4" w:space="0" w:color="auto"/>
              <w:bottom w:val="nil"/>
            </w:tcBorders>
            <w:shd w:val="clear" w:color="auto" w:fill="E7E6E6" w:themeFill="background2"/>
            <w:noWrap/>
          </w:tcPr>
          <w:p w14:paraId="5B8669B2" w14:textId="77777777" w:rsidR="00E22338" w:rsidRPr="00F24AC5" w:rsidRDefault="00E22338" w:rsidP="00E22338">
            <w:pPr>
              <w:pStyle w:val="ListParagraph"/>
              <w:numPr>
                <w:ilvl w:val="0"/>
                <w:numId w:val="18"/>
              </w:numPr>
              <w:ind w:left="360"/>
            </w:pPr>
            <w:r>
              <w:t>Can be performed at the Header or Line level. Finalizing at the PO Header level affects all Requisition lines associated to the whole PO, while Finalizing a PO line affects only the Requisition line associated with it.</w:t>
            </w:r>
          </w:p>
        </w:tc>
      </w:tr>
      <w:tr w:rsidR="00E22338" w14:paraId="5EBE7A4C" w14:textId="77777777" w:rsidTr="004D1798">
        <w:trPr>
          <w:cnfStyle w:val="010000000000" w:firstRow="0" w:lastRow="1" w:firstColumn="0" w:lastColumn="0" w:oddVBand="0" w:evenVBand="0" w:oddHBand="0" w:evenHBand="0" w:firstRowFirstColumn="0" w:firstRowLastColumn="0" w:lastRowFirstColumn="0" w:lastRowLastColumn="0"/>
          <w:trHeight w:val="80"/>
        </w:trPr>
        <w:tc>
          <w:tcPr>
            <w:tcW w:w="5000" w:type="pct"/>
            <w:tcBorders>
              <w:top w:val="nil"/>
              <w:bottom w:val="single" w:sz="24" w:space="0" w:color="auto"/>
            </w:tcBorders>
            <w:shd w:val="clear" w:color="auto" w:fill="E7E6E6" w:themeFill="background2"/>
            <w:noWrap/>
          </w:tcPr>
          <w:p w14:paraId="459E2356" w14:textId="77777777" w:rsidR="00E22338" w:rsidRPr="006851B1" w:rsidRDefault="00E22338" w:rsidP="00996E90">
            <w:pPr>
              <w:rPr>
                <w:sz w:val="2"/>
                <w:szCs w:val="2"/>
              </w:rPr>
            </w:pPr>
          </w:p>
        </w:tc>
      </w:tr>
    </w:tbl>
    <w:p w14:paraId="4C66B091" w14:textId="77777777" w:rsidR="00B8033F" w:rsidRPr="00903951" w:rsidRDefault="00F813E7" w:rsidP="009F1CD6">
      <w:r>
        <w:br w:type="page"/>
      </w:r>
      <w:r w:rsidR="00927042" w:rsidRPr="00B137CA">
        <w:rPr>
          <w:sz w:val="28"/>
          <w:szCs w:val="28"/>
          <w:u w:val="single"/>
        </w:rPr>
        <w:lastRenderedPageBreak/>
        <w:t>Budget Checking Process</w:t>
      </w:r>
      <w:r w:rsidR="00501952" w:rsidRPr="00B137CA">
        <w:rPr>
          <w:sz w:val="28"/>
          <w:szCs w:val="28"/>
          <w:u w:val="single"/>
        </w:rPr>
        <w:t xml:space="preserve"> for Journal Entries</w:t>
      </w:r>
    </w:p>
    <w:p w14:paraId="1A90874A" w14:textId="77777777" w:rsidR="00927042" w:rsidRPr="005B2118" w:rsidRDefault="004652C2" w:rsidP="009F1CD6">
      <w:pPr>
        <w:rPr>
          <w:sz w:val="24"/>
          <w:szCs w:val="24"/>
        </w:rPr>
      </w:pPr>
      <w:r w:rsidRPr="005B2118">
        <w:rPr>
          <w:sz w:val="24"/>
          <w:szCs w:val="24"/>
        </w:rPr>
        <w:t>Budget Checking ensures that there is enough money in the budget to cover a particular transaction. Here is how Budget Checking relates to General Ledger (GL) and Commitment Control (KK):</w:t>
      </w:r>
    </w:p>
    <w:p w14:paraId="35A2E8D7" w14:textId="77777777" w:rsidR="00B8033F" w:rsidRPr="008E4867" w:rsidRDefault="00A67948" w:rsidP="00B8033F">
      <w:pPr>
        <w:spacing w:line="240" w:lineRule="auto"/>
        <w:contextualSpacing/>
        <w:rPr>
          <w:b/>
          <w:sz w:val="28"/>
          <w:szCs w:val="28"/>
        </w:rPr>
      </w:pPr>
      <w:r>
        <w:rPr>
          <w:b/>
          <w:sz w:val="28"/>
          <w:szCs w:val="28"/>
        </w:rPr>
        <w:t xml:space="preserve">GL/KK - Budget Check Statuses </w:t>
      </w:r>
      <w:r w:rsidR="00B8033F">
        <w:rPr>
          <w:b/>
          <w:sz w:val="28"/>
          <w:szCs w:val="28"/>
        </w:rPr>
        <w:t xml:space="preserve"> </w:t>
      </w:r>
    </w:p>
    <w:tbl>
      <w:tblPr>
        <w:tblStyle w:val="MediumShading2-Accent5"/>
        <w:tblW w:w="5337" w:type="pct"/>
        <w:tblInd w:w="-360" w:type="dxa"/>
        <w:tblLook w:val="0660" w:firstRow="1" w:lastRow="1" w:firstColumn="0" w:lastColumn="0" w:noHBand="1" w:noVBand="1"/>
      </w:tblPr>
      <w:tblGrid>
        <w:gridCol w:w="2000"/>
        <w:gridCol w:w="9682"/>
      </w:tblGrid>
      <w:tr w:rsidR="00B8033F" w14:paraId="1D60BB1E" w14:textId="77777777" w:rsidTr="003D09FF">
        <w:trPr>
          <w:cnfStyle w:val="100000000000" w:firstRow="1" w:lastRow="0" w:firstColumn="0" w:lastColumn="0" w:oddVBand="0" w:evenVBand="0" w:oddHBand="0" w:evenHBand="0" w:firstRowFirstColumn="0" w:firstRowLastColumn="0" w:lastRowFirstColumn="0" w:lastRowLastColumn="0"/>
        </w:trPr>
        <w:tc>
          <w:tcPr>
            <w:tcW w:w="856" w:type="pct"/>
            <w:tcBorders>
              <w:right w:val="dotted" w:sz="4" w:space="0" w:color="auto"/>
            </w:tcBorders>
            <w:noWrap/>
          </w:tcPr>
          <w:p w14:paraId="45CB5A78" w14:textId="77777777" w:rsidR="00B8033F" w:rsidRDefault="00B8033F" w:rsidP="005011EA">
            <w:r>
              <w:t>Status</w:t>
            </w:r>
          </w:p>
        </w:tc>
        <w:tc>
          <w:tcPr>
            <w:tcW w:w="4144" w:type="pct"/>
            <w:tcBorders>
              <w:left w:val="dotted" w:sz="4" w:space="0" w:color="auto"/>
            </w:tcBorders>
          </w:tcPr>
          <w:p w14:paraId="255A89AF" w14:textId="77777777" w:rsidR="00B8033F" w:rsidRDefault="00B8033F" w:rsidP="005011EA">
            <w:r>
              <w:t>Description</w:t>
            </w:r>
          </w:p>
        </w:tc>
      </w:tr>
      <w:tr w:rsidR="00B8033F" w14:paraId="5FF3C663" w14:textId="77777777" w:rsidTr="003D09FF">
        <w:tc>
          <w:tcPr>
            <w:tcW w:w="856" w:type="pct"/>
            <w:tcBorders>
              <w:top w:val="single" w:sz="4" w:space="0" w:color="auto"/>
              <w:bottom w:val="single" w:sz="4" w:space="0" w:color="auto"/>
              <w:right w:val="dotted" w:sz="4" w:space="0" w:color="auto"/>
            </w:tcBorders>
            <w:noWrap/>
          </w:tcPr>
          <w:p w14:paraId="22F73EC0" w14:textId="77777777" w:rsidR="00B8033F" w:rsidRDefault="00B8033F" w:rsidP="005011EA">
            <w:r>
              <w:t>Valid (V)</w:t>
            </w:r>
          </w:p>
        </w:tc>
        <w:tc>
          <w:tcPr>
            <w:tcW w:w="4144" w:type="pct"/>
            <w:tcBorders>
              <w:top w:val="single" w:sz="4" w:space="0" w:color="auto"/>
              <w:left w:val="dotted" w:sz="4" w:space="0" w:color="auto"/>
              <w:bottom w:val="single" w:sz="4" w:space="0" w:color="auto"/>
            </w:tcBorders>
          </w:tcPr>
          <w:p w14:paraId="022EFEDB" w14:textId="77777777" w:rsidR="00B8033F" w:rsidRDefault="00B8033F" w:rsidP="00927042">
            <w:pPr>
              <w:pStyle w:val="DecimalAligned"/>
              <w:spacing w:after="0" w:line="240" w:lineRule="auto"/>
            </w:pPr>
            <w:r>
              <w:t>Transaction has posted to Commitment Control successfully, and there is sufficient budget balance to support the transaction.</w:t>
            </w:r>
          </w:p>
        </w:tc>
      </w:tr>
      <w:tr w:rsidR="00B8033F" w14:paraId="27F14681" w14:textId="77777777" w:rsidTr="003D09FF">
        <w:tc>
          <w:tcPr>
            <w:tcW w:w="856" w:type="pct"/>
            <w:tcBorders>
              <w:top w:val="single" w:sz="4" w:space="0" w:color="auto"/>
              <w:bottom w:val="single" w:sz="4" w:space="0" w:color="auto"/>
              <w:right w:val="dotted" w:sz="4" w:space="0" w:color="auto"/>
            </w:tcBorders>
            <w:shd w:val="clear" w:color="auto" w:fill="E7E6E6" w:themeFill="background2"/>
            <w:noWrap/>
          </w:tcPr>
          <w:p w14:paraId="260EB1F7" w14:textId="77777777" w:rsidR="00B8033F" w:rsidRDefault="00B8033F" w:rsidP="005011EA">
            <w:r>
              <w:t>Warning (W)</w:t>
            </w:r>
          </w:p>
        </w:tc>
        <w:tc>
          <w:tcPr>
            <w:tcW w:w="4144" w:type="pct"/>
            <w:tcBorders>
              <w:top w:val="single" w:sz="4" w:space="0" w:color="auto"/>
              <w:left w:val="dotted" w:sz="4" w:space="0" w:color="auto"/>
              <w:bottom w:val="single" w:sz="4" w:space="0" w:color="auto"/>
            </w:tcBorders>
            <w:shd w:val="clear" w:color="auto" w:fill="E7E6E6" w:themeFill="background2"/>
          </w:tcPr>
          <w:p w14:paraId="1CCE0DB9" w14:textId="77777777" w:rsidR="00B8033F" w:rsidRDefault="00B8033F" w:rsidP="00927042">
            <w:pPr>
              <w:pStyle w:val="DecimalAligned"/>
              <w:spacing w:after="0"/>
            </w:pPr>
            <w:r>
              <w:t>Transaction has been posted to the Commitment Control ledger. There is insufficient budget balance to support the transaction, but the Commitment Control Option is “Track with Budget”. No action is required.</w:t>
            </w:r>
          </w:p>
        </w:tc>
      </w:tr>
      <w:tr w:rsidR="00B8033F" w14:paraId="6B21E8E7" w14:textId="77777777" w:rsidTr="003D09FF">
        <w:trPr>
          <w:cnfStyle w:val="010000000000" w:firstRow="0" w:lastRow="1" w:firstColumn="0" w:lastColumn="0" w:oddVBand="0" w:evenVBand="0" w:oddHBand="0" w:evenHBand="0" w:firstRowFirstColumn="0" w:firstRowLastColumn="0" w:lastRowFirstColumn="0" w:lastRowLastColumn="0"/>
        </w:trPr>
        <w:tc>
          <w:tcPr>
            <w:tcW w:w="856" w:type="pct"/>
            <w:tcBorders>
              <w:top w:val="single" w:sz="4" w:space="0" w:color="auto"/>
              <w:right w:val="dotted" w:sz="4" w:space="0" w:color="auto"/>
            </w:tcBorders>
            <w:noWrap/>
          </w:tcPr>
          <w:p w14:paraId="6E2A8399" w14:textId="77777777" w:rsidR="00B8033F" w:rsidRDefault="00B8033F" w:rsidP="005011EA">
            <w:r>
              <w:t xml:space="preserve">Error (E) </w:t>
            </w:r>
          </w:p>
        </w:tc>
        <w:tc>
          <w:tcPr>
            <w:tcW w:w="4144" w:type="pct"/>
            <w:tcBorders>
              <w:top w:val="single" w:sz="4" w:space="0" w:color="auto"/>
              <w:left w:val="dotted" w:sz="4" w:space="0" w:color="auto"/>
            </w:tcBorders>
          </w:tcPr>
          <w:p w14:paraId="70078262" w14:textId="77777777" w:rsidR="00B8033F" w:rsidRDefault="00B8033F" w:rsidP="00927042">
            <w:pPr>
              <w:pStyle w:val="DecimalAligned"/>
              <w:spacing w:after="0"/>
            </w:pPr>
            <w:r>
              <w:t>Transaction has failed Budget Checking, and it has not been posted the Commitment Control ledger. There is insufficient budget balance to support the transaction, but the Commitment Control Option is “Control”</w:t>
            </w:r>
            <w:r w:rsidR="00AA3E3D">
              <w:t>. Error must be fix</w:t>
            </w:r>
            <w:r w:rsidR="004B144F">
              <w:t>ed</w:t>
            </w:r>
            <w:r>
              <w:t xml:space="preserve"> before it can be posted.</w:t>
            </w:r>
          </w:p>
        </w:tc>
      </w:tr>
    </w:tbl>
    <w:p w14:paraId="0EF0D723" w14:textId="77777777" w:rsidR="00B8033F" w:rsidRDefault="00B8033F" w:rsidP="00650711">
      <w:pPr>
        <w:spacing w:line="240" w:lineRule="auto"/>
        <w:contextualSpacing/>
        <w:rPr>
          <w:b/>
          <w:sz w:val="28"/>
          <w:szCs w:val="28"/>
        </w:rPr>
      </w:pPr>
    </w:p>
    <w:p w14:paraId="487A1EE0" w14:textId="77777777" w:rsidR="00650711" w:rsidRPr="008E4867" w:rsidRDefault="00650711" w:rsidP="00650711">
      <w:pPr>
        <w:spacing w:line="240" w:lineRule="auto"/>
        <w:contextualSpacing/>
        <w:rPr>
          <w:b/>
          <w:sz w:val="28"/>
          <w:szCs w:val="28"/>
        </w:rPr>
      </w:pPr>
      <w:r>
        <w:rPr>
          <w:b/>
          <w:sz w:val="28"/>
          <w:szCs w:val="28"/>
        </w:rPr>
        <w:t>How to Correct Budget Exceptions</w:t>
      </w:r>
    </w:p>
    <w:tbl>
      <w:tblPr>
        <w:tblStyle w:val="MediumShading2-Accent5"/>
        <w:tblW w:w="5433" w:type="pct"/>
        <w:tblInd w:w="-450" w:type="dxa"/>
        <w:tblLook w:val="0660" w:firstRow="1" w:lastRow="1" w:firstColumn="0" w:lastColumn="0" w:noHBand="1" w:noVBand="1"/>
      </w:tblPr>
      <w:tblGrid>
        <w:gridCol w:w="3059"/>
        <w:gridCol w:w="4317"/>
        <w:gridCol w:w="4510"/>
      </w:tblGrid>
      <w:tr w:rsidR="00B8033F" w14:paraId="5A2E55C9" w14:textId="77777777" w:rsidTr="003D09FF">
        <w:trPr>
          <w:cnfStyle w:val="100000000000" w:firstRow="1" w:lastRow="0" w:firstColumn="0" w:lastColumn="0" w:oddVBand="0" w:evenVBand="0" w:oddHBand="0" w:evenHBand="0" w:firstRowFirstColumn="0" w:firstRowLastColumn="0" w:lastRowFirstColumn="0" w:lastRowLastColumn="0"/>
        </w:trPr>
        <w:tc>
          <w:tcPr>
            <w:tcW w:w="1287" w:type="pct"/>
            <w:tcBorders>
              <w:right w:val="dotted" w:sz="4" w:space="0" w:color="auto"/>
            </w:tcBorders>
            <w:noWrap/>
          </w:tcPr>
          <w:p w14:paraId="0FFF43F4" w14:textId="77777777" w:rsidR="0022220A" w:rsidRDefault="0022220A" w:rsidP="005011EA">
            <w:r>
              <w:t>Status</w:t>
            </w:r>
          </w:p>
        </w:tc>
        <w:tc>
          <w:tcPr>
            <w:tcW w:w="1816" w:type="pct"/>
            <w:tcBorders>
              <w:left w:val="dotted" w:sz="4" w:space="0" w:color="auto"/>
              <w:right w:val="dotted" w:sz="4" w:space="0" w:color="auto"/>
            </w:tcBorders>
          </w:tcPr>
          <w:p w14:paraId="4EDEB38B" w14:textId="77777777" w:rsidR="0022220A" w:rsidRDefault="0022220A" w:rsidP="005011EA">
            <w:r>
              <w:t>Description</w:t>
            </w:r>
          </w:p>
        </w:tc>
        <w:tc>
          <w:tcPr>
            <w:tcW w:w="1897" w:type="pct"/>
            <w:tcBorders>
              <w:left w:val="dotted" w:sz="4" w:space="0" w:color="auto"/>
              <w:right w:val="dotted" w:sz="4" w:space="0" w:color="auto"/>
            </w:tcBorders>
          </w:tcPr>
          <w:p w14:paraId="509AB569" w14:textId="77777777" w:rsidR="0022220A" w:rsidRDefault="0022220A" w:rsidP="005011EA">
            <w:r>
              <w:t>Corrective Action</w:t>
            </w:r>
          </w:p>
        </w:tc>
      </w:tr>
      <w:tr w:rsidR="00B8033F" w14:paraId="35A00520" w14:textId="77777777" w:rsidTr="003D09FF">
        <w:tc>
          <w:tcPr>
            <w:tcW w:w="1287" w:type="pct"/>
            <w:tcBorders>
              <w:top w:val="single" w:sz="4" w:space="0" w:color="auto"/>
              <w:bottom w:val="single" w:sz="4" w:space="0" w:color="auto"/>
              <w:right w:val="dotted" w:sz="4" w:space="0" w:color="auto"/>
            </w:tcBorders>
            <w:noWrap/>
          </w:tcPr>
          <w:p w14:paraId="3E9DD54A" w14:textId="77777777" w:rsidR="0022220A" w:rsidRDefault="0022220A" w:rsidP="005011EA">
            <w:r>
              <w:t>Exceeds Control Budget</w:t>
            </w:r>
          </w:p>
        </w:tc>
        <w:tc>
          <w:tcPr>
            <w:tcW w:w="1816" w:type="pct"/>
            <w:tcBorders>
              <w:top w:val="single" w:sz="4" w:space="0" w:color="auto"/>
              <w:left w:val="dotted" w:sz="4" w:space="0" w:color="auto"/>
              <w:bottom w:val="single" w:sz="4" w:space="0" w:color="auto"/>
              <w:right w:val="dotted" w:sz="4" w:space="0" w:color="auto"/>
            </w:tcBorders>
          </w:tcPr>
          <w:p w14:paraId="480C467C" w14:textId="77777777" w:rsidR="0022220A" w:rsidRDefault="0022220A" w:rsidP="005011EA">
            <w:pPr>
              <w:pStyle w:val="DecimalAligned"/>
            </w:pPr>
            <w:r>
              <w:t>There isn’t sufficient budget balance to allow a transaction to post. In most instances, this means the APPROP or one of the budget ledgers are undefined.</w:t>
            </w:r>
          </w:p>
        </w:tc>
        <w:tc>
          <w:tcPr>
            <w:tcW w:w="1897" w:type="pct"/>
            <w:tcBorders>
              <w:top w:val="single" w:sz="4" w:space="0" w:color="auto"/>
              <w:left w:val="dotted" w:sz="4" w:space="0" w:color="auto"/>
              <w:bottom w:val="single" w:sz="4" w:space="0" w:color="auto"/>
              <w:right w:val="dotted" w:sz="4" w:space="0" w:color="auto"/>
            </w:tcBorders>
          </w:tcPr>
          <w:p w14:paraId="19F8CB48" w14:textId="77777777" w:rsidR="0022220A" w:rsidRDefault="0022220A" w:rsidP="008005F7">
            <w:pPr>
              <w:pStyle w:val="DecimalAligned"/>
              <w:numPr>
                <w:ilvl w:val="0"/>
                <w:numId w:val="1"/>
              </w:numPr>
              <w:spacing w:after="0" w:line="240" w:lineRule="auto"/>
              <w:ind w:left="616" w:hanging="616"/>
            </w:pPr>
            <w:r>
              <w:t>Increase the funding</w:t>
            </w:r>
          </w:p>
          <w:p w14:paraId="789B4086" w14:textId="77777777" w:rsidR="0022220A" w:rsidRDefault="0022220A" w:rsidP="008005F7">
            <w:pPr>
              <w:pStyle w:val="DecimalAligned"/>
              <w:numPr>
                <w:ilvl w:val="0"/>
                <w:numId w:val="1"/>
              </w:numPr>
              <w:spacing w:after="0" w:line="240" w:lineRule="auto"/>
              <w:ind w:left="346" w:hanging="346"/>
            </w:pPr>
            <w:r>
              <w:t>Spread charges over multiple budget years by changing budget date</w:t>
            </w:r>
          </w:p>
          <w:p w14:paraId="77075DCC" w14:textId="77777777" w:rsidR="0022220A" w:rsidRDefault="0022220A" w:rsidP="008005F7">
            <w:pPr>
              <w:pStyle w:val="DecimalAligned"/>
              <w:numPr>
                <w:ilvl w:val="0"/>
                <w:numId w:val="1"/>
              </w:numPr>
              <w:spacing w:after="0" w:line="240" w:lineRule="auto"/>
              <w:ind w:left="616" w:hanging="616"/>
            </w:pPr>
            <w:r>
              <w:t>Override the budget</w:t>
            </w:r>
          </w:p>
          <w:p w14:paraId="70A64488" w14:textId="77777777" w:rsidR="0022220A" w:rsidRDefault="0022220A" w:rsidP="008005F7">
            <w:pPr>
              <w:pStyle w:val="DecimalAligned"/>
              <w:numPr>
                <w:ilvl w:val="0"/>
                <w:numId w:val="1"/>
              </w:numPr>
              <w:spacing w:after="0" w:line="240" w:lineRule="auto"/>
              <w:ind w:left="616" w:hanging="616"/>
            </w:pPr>
            <w:r>
              <w:t>C</w:t>
            </w:r>
            <w:r w:rsidR="008005F7">
              <w:t xml:space="preserve">hange ChartField entries on </w:t>
            </w:r>
            <w:r>
              <w:t>transaction</w:t>
            </w:r>
          </w:p>
        </w:tc>
      </w:tr>
      <w:tr w:rsidR="00B8033F" w14:paraId="06A10569" w14:textId="77777777" w:rsidTr="003D09FF">
        <w:tc>
          <w:tcPr>
            <w:tcW w:w="1287" w:type="pct"/>
            <w:tcBorders>
              <w:top w:val="single" w:sz="4" w:space="0" w:color="auto"/>
              <w:bottom w:val="single" w:sz="4" w:space="0" w:color="auto"/>
              <w:right w:val="dotted" w:sz="4" w:space="0" w:color="auto"/>
            </w:tcBorders>
            <w:shd w:val="clear" w:color="auto" w:fill="E7E6E6" w:themeFill="background2"/>
            <w:noWrap/>
          </w:tcPr>
          <w:p w14:paraId="56F16FDF" w14:textId="77777777" w:rsidR="0022220A" w:rsidRDefault="0022220A" w:rsidP="005011EA">
            <w:r>
              <w:t>No Budget Exists</w:t>
            </w:r>
          </w:p>
        </w:tc>
        <w:tc>
          <w:tcPr>
            <w:tcW w:w="1816" w:type="pct"/>
            <w:tcBorders>
              <w:top w:val="single" w:sz="4" w:space="0" w:color="auto"/>
              <w:left w:val="dotted" w:sz="4" w:space="0" w:color="auto"/>
              <w:bottom w:val="single" w:sz="4" w:space="0" w:color="auto"/>
              <w:right w:val="dotted" w:sz="4" w:space="0" w:color="auto"/>
            </w:tcBorders>
            <w:shd w:val="clear" w:color="auto" w:fill="E7E6E6" w:themeFill="background2"/>
          </w:tcPr>
          <w:p w14:paraId="075D9049" w14:textId="77777777" w:rsidR="0022220A" w:rsidRDefault="0022220A" w:rsidP="005011EA">
            <w:pPr>
              <w:pStyle w:val="DecimalAligned"/>
            </w:pPr>
            <w:r>
              <w:t>The ChartField string/budget year combination does not exist in commitment control</w:t>
            </w:r>
          </w:p>
        </w:tc>
        <w:tc>
          <w:tcPr>
            <w:tcW w:w="1897" w:type="pct"/>
            <w:tcBorders>
              <w:top w:val="single" w:sz="4" w:space="0" w:color="auto"/>
              <w:left w:val="dotted" w:sz="4" w:space="0" w:color="auto"/>
              <w:bottom w:val="single" w:sz="4" w:space="0" w:color="auto"/>
              <w:right w:val="dotted" w:sz="4" w:space="0" w:color="auto"/>
            </w:tcBorders>
            <w:shd w:val="clear" w:color="auto" w:fill="E7E6E6" w:themeFill="background2"/>
          </w:tcPr>
          <w:p w14:paraId="2B7504EE" w14:textId="77777777" w:rsidR="0022220A" w:rsidRDefault="00B8033F" w:rsidP="008005F7">
            <w:pPr>
              <w:pStyle w:val="DecimalAligned"/>
              <w:numPr>
                <w:ilvl w:val="0"/>
                <w:numId w:val="2"/>
              </w:numPr>
              <w:spacing w:after="0" w:line="240" w:lineRule="auto"/>
              <w:ind w:left="346" w:hanging="346"/>
            </w:pPr>
            <w:r>
              <w:t>Create a budget journal to include the new Budget ChartField combination</w:t>
            </w:r>
          </w:p>
          <w:p w14:paraId="434AF215" w14:textId="77777777" w:rsidR="00B8033F" w:rsidRDefault="00B8033F" w:rsidP="008005F7">
            <w:pPr>
              <w:pStyle w:val="DecimalAligned"/>
              <w:numPr>
                <w:ilvl w:val="0"/>
                <w:numId w:val="2"/>
              </w:numPr>
              <w:spacing w:after="0" w:line="240" w:lineRule="auto"/>
              <w:ind w:left="346" w:hanging="346"/>
            </w:pPr>
            <w:r>
              <w:t>Change ChartField entries on the transaction</w:t>
            </w:r>
          </w:p>
          <w:p w14:paraId="2D35DE61" w14:textId="77777777" w:rsidR="00B8033F" w:rsidRDefault="00B8033F" w:rsidP="008005F7">
            <w:pPr>
              <w:pStyle w:val="DecimalAligned"/>
              <w:numPr>
                <w:ilvl w:val="0"/>
                <w:numId w:val="2"/>
              </w:numPr>
              <w:spacing w:after="0" w:line="240" w:lineRule="auto"/>
              <w:ind w:left="346" w:hanging="346"/>
            </w:pPr>
            <w:r>
              <w:t>Note: This error must be corrected and not overridden.</w:t>
            </w:r>
          </w:p>
        </w:tc>
      </w:tr>
      <w:tr w:rsidR="00B8033F" w14:paraId="1C2A8B06" w14:textId="77777777" w:rsidTr="003D09FF">
        <w:tc>
          <w:tcPr>
            <w:tcW w:w="1287" w:type="pct"/>
            <w:tcBorders>
              <w:top w:val="single" w:sz="4" w:space="0" w:color="auto"/>
              <w:bottom w:val="single" w:sz="4" w:space="0" w:color="auto"/>
              <w:right w:val="dotted" w:sz="4" w:space="0" w:color="auto"/>
            </w:tcBorders>
            <w:noWrap/>
          </w:tcPr>
          <w:p w14:paraId="6A593C46" w14:textId="77777777" w:rsidR="0022220A" w:rsidRDefault="0022220A" w:rsidP="005011EA">
            <w:r>
              <w:t>Exceeds Non-Cntrl Budget</w:t>
            </w:r>
          </w:p>
        </w:tc>
        <w:tc>
          <w:tcPr>
            <w:tcW w:w="1816" w:type="pct"/>
            <w:tcBorders>
              <w:top w:val="single" w:sz="4" w:space="0" w:color="auto"/>
              <w:left w:val="dotted" w:sz="4" w:space="0" w:color="auto"/>
              <w:bottom w:val="single" w:sz="4" w:space="0" w:color="auto"/>
              <w:right w:val="dotted" w:sz="4" w:space="0" w:color="auto"/>
            </w:tcBorders>
          </w:tcPr>
          <w:p w14:paraId="7C6A2CEE" w14:textId="77777777" w:rsidR="0022220A" w:rsidRDefault="0022220A" w:rsidP="008005F7">
            <w:pPr>
              <w:pStyle w:val="DecimalAligned"/>
              <w:spacing w:after="0" w:line="240" w:lineRule="auto"/>
            </w:pPr>
            <w:r>
              <w:t>ChartField combination is under-funded on a ledger set to track. This message typically occurs on Revenue Estimate and Organization Ledger Groups.</w:t>
            </w:r>
          </w:p>
        </w:tc>
        <w:tc>
          <w:tcPr>
            <w:tcW w:w="1897" w:type="pct"/>
            <w:tcBorders>
              <w:top w:val="single" w:sz="4" w:space="0" w:color="auto"/>
              <w:left w:val="dotted" w:sz="4" w:space="0" w:color="auto"/>
              <w:bottom w:val="single" w:sz="4" w:space="0" w:color="auto"/>
              <w:right w:val="dotted" w:sz="4" w:space="0" w:color="auto"/>
            </w:tcBorders>
          </w:tcPr>
          <w:p w14:paraId="104AAF0F" w14:textId="77777777" w:rsidR="0022220A" w:rsidRDefault="00B8033F" w:rsidP="008005F7">
            <w:pPr>
              <w:pStyle w:val="DecimalAligned"/>
              <w:tabs>
                <w:tab w:val="clear" w:pos="360"/>
                <w:tab w:val="decimal" w:pos="255"/>
              </w:tabs>
            </w:pPr>
            <w:r>
              <w:t>This message is a warning and requires no further action.</w:t>
            </w:r>
          </w:p>
        </w:tc>
      </w:tr>
      <w:tr w:rsidR="00B8033F" w14:paraId="1A7196C4" w14:textId="77777777" w:rsidTr="008005F7">
        <w:trPr>
          <w:trHeight w:val="1133"/>
        </w:trPr>
        <w:tc>
          <w:tcPr>
            <w:tcW w:w="1287" w:type="pct"/>
            <w:tcBorders>
              <w:top w:val="single" w:sz="4" w:space="0" w:color="auto"/>
              <w:bottom w:val="single" w:sz="4" w:space="0" w:color="auto"/>
              <w:right w:val="dotted" w:sz="4" w:space="0" w:color="auto"/>
            </w:tcBorders>
            <w:shd w:val="clear" w:color="auto" w:fill="E7E6E6" w:themeFill="background2"/>
            <w:noWrap/>
          </w:tcPr>
          <w:p w14:paraId="27241DFA" w14:textId="77777777" w:rsidR="0022220A" w:rsidRDefault="0022220A" w:rsidP="005011EA">
            <w:r>
              <w:t>Budget is Closed</w:t>
            </w:r>
          </w:p>
        </w:tc>
        <w:tc>
          <w:tcPr>
            <w:tcW w:w="1816" w:type="pct"/>
            <w:tcBorders>
              <w:top w:val="single" w:sz="4" w:space="0" w:color="auto"/>
              <w:left w:val="dotted" w:sz="4" w:space="0" w:color="auto"/>
              <w:bottom w:val="single" w:sz="4" w:space="0" w:color="auto"/>
              <w:right w:val="dotted" w:sz="4" w:space="0" w:color="auto"/>
            </w:tcBorders>
            <w:shd w:val="clear" w:color="auto" w:fill="E7E6E6" w:themeFill="background2"/>
          </w:tcPr>
          <w:p w14:paraId="2F9ECD86" w14:textId="77777777" w:rsidR="0022220A" w:rsidRDefault="0022220A" w:rsidP="008005F7">
            <w:pPr>
              <w:pStyle w:val="DecimalAligned"/>
              <w:spacing w:after="0" w:line="240" w:lineRule="auto"/>
              <w:contextualSpacing/>
            </w:pPr>
            <w:r>
              <w:t>Most likely, this error will occur on a transaction using a project/grant ledger, when spending occurs outside of the sponsor’s start and end date.</w:t>
            </w:r>
          </w:p>
        </w:tc>
        <w:tc>
          <w:tcPr>
            <w:tcW w:w="1897" w:type="pct"/>
            <w:tcBorders>
              <w:top w:val="single" w:sz="4" w:space="0" w:color="auto"/>
              <w:left w:val="dotted" w:sz="4" w:space="0" w:color="auto"/>
              <w:bottom w:val="single" w:sz="4" w:space="0" w:color="auto"/>
              <w:right w:val="dotted" w:sz="4" w:space="0" w:color="auto"/>
            </w:tcBorders>
            <w:shd w:val="clear" w:color="auto" w:fill="E7E6E6" w:themeFill="background2"/>
          </w:tcPr>
          <w:p w14:paraId="7A3F4F04" w14:textId="77777777" w:rsidR="0022220A" w:rsidRDefault="00B8033F" w:rsidP="008005F7">
            <w:pPr>
              <w:pStyle w:val="DecimalAligned"/>
              <w:numPr>
                <w:ilvl w:val="0"/>
                <w:numId w:val="3"/>
              </w:numPr>
              <w:spacing w:after="0" w:line="240" w:lineRule="auto"/>
              <w:ind w:left="616" w:hanging="616"/>
            </w:pPr>
            <w:r>
              <w:t>Change the ending date of the project</w:t>
            </w:r>
          </w:p>
          <w:p w14:paraId="69C73547" w14:textId="77777777" w:rsidR="00B8033F" w:rsidRDefault="00B8033F" w:rsidP="008005F7">
            <w:pPr>
              <w:pStyle w:val="DecimalAligned"/>
              <w:numPr>
                <w:ilvl w:val="0"/>
                <w:numId w:val="3"/>
              </w:numPr>
              <w:spacing w:after="0" w:line="240" w:lineRule="auto"/>
              <w:ind w:left="616" w:hanging="616"/>
            </w:pPr>
            <w:r>
              <w:t>Change the budget date on the transaction</w:t>
            </w:r>
          </w:p>
          <w:p w14:paraId="1A53C321" w14:textId="77777777" w:rsidR="00B8033F" w:rsidRDefault="00B8033F" w:rsidP="008005F7">
            <w:pPr>
              <w:pStyle w:val="DecimalAligned"/>
              <w:numPr>
                <w:ilvl w:val="0"/>
                <w:numId w:val="3"/>
              </w:numPr>
              <w:spacing w:after="0" w:line="240" w:lineRule="auto"/>
              <w:ind w:left="346" w:hanging="346"/>
            </w:pPr>
            <w:r>
              <w:t>Change ChartField entries on the transaction</w:t>
            </w:r>
          </w:p>
        </w:tc>
      </w:tr>
      <w:tr w:rsidR="00B8033F" w14:paraId="354F5615" w14:textId="77777777" w:rsidTr="003D09FF">
        <w:tc>
          <w:tcPr>
            <w:tcW w:w="1287" w:type="pct"/>
            <w:tcBorders>
              <w:top w:val="single" w:sz="4" w:space="0" w:color="auto"/>
              <w:bottom w:val="single" w:sz="4" w:space="0" w:color="auto"/>
              <w:right w:val="dotted" w:sz="4" w:space="0" w:color="auto"/>
            </w:tcBorders>
            <w:noWrap/>
          </w:tcPr>
          <w:p w14:paraId="12B1A583" w14:textId="77777777" w:rsidR="0022220A" w:rsidRDefault="0022220A" w:rsidP="005011EA">
            <w:r>
              <w:t>Budget Date Out of Bounds</w:t>
            </w:r>
          </w:p>
        </w:tc>
        <w:tc>
          <w:tcPr>
            <w:tcW w:w="1816" w:type="pct"/>
            <w:tcBorders>
              <w:top w:val="single" w:sz="4" w:space="0" w:color="auto"/>
              <w:left w:val="dotted" w:sz="4" w:space="0" w:color="auto"/>
              <w:bottom w:val="single" w:sz="4" w:space="0" w:color="auto"/>
              <w:right w:val="dotted" w:sz="4" w:space="0" w:color="auto"/>
            </w:tcBorders>
          </w:tcPr>
          <w:p w14:paraId="442750EE" w14:textId="77777777" w:rsidR="0022220A" w:rsidRDefault="0022220A" w:rsidP="008005F7">
            <w:pPr>
              <w:pStyle w:val="DecimalAligned"/>
              <w:spacing w:after="0" w:line="240" w:lineRule="auto"/>
            </w:pPr>
            <w:r>
              <w:t>Error occurs when a budget is still open, but the budget date on the transaction is outside of the ending date of the budget attributes or the ledger Control ChartField definition.</w:t>
            </w:r>
          </w:p>
        </w:tc>
        <w:tc>
          <w:tcPr>
            <w:tcW w:w="1897" w:type="pct"/>
            <w:tcBorders>
              <w:top w:val="single" w:sz="4" w:space="0" w:color="auto"/>
              <w:left w:val="dotted" w:sz="4" w:space="0" w:color="auto"/>
              <w:bottom w:val="single" w:sz="4" w:space="0" w:color="auto"/>
              <w:right w:val="dotted" w:sz="4" w:space="0" w:color="auto"/>
            </w:tcBorders>
          </w:tcPr>
          <w:p w14:paraId="33589919" w14:textId="77777777" w:rsidR="0022220A" w:rsidRDefault="00B8033F" w:rsidP="008005F7">
            <w:pPr>
              <w:pStyle w:val="DecimalAligned"/>
              <w:numPr>
                <w:ilvl w:val="0"/>
                <w:numId w:val="4"/>
              </w:numPr>
              <w:spacing w:after="0" w:line="240" w:lineRule="auto"/>
              <w:ind w:left="346" w:hanging="346"/>
            </w:pPr>
            <w:r>
              <w:t>Change the ending date of the budget attributes</w:t>
            </w:r>
          </w:p>
          <w:p w14:paraId="68F6175E" w14:textId="77777777" w:rsidR="00B8033F" w:rsidRDefault="00B8033F" w:rsidP="008005F7">
            <w:pPr>
              <w:pStyle w:val="DecimalAligned"/>
              <w:numPr>
                <w:ilvl w:val="0"/>
                <w:numId w:val="4"/>
              </w:numPr>
              <w:spacing w:after="0" w:line="240" w:lineRule="auto"/>
              <w:ind w:left="616" w:hanging="616"/>
            </w:pPr>
            <w:r>
              <w:t>Change the budget date on the transaction</w:t>
            </w:r>
          </w:p>
          <w:p w14:paraId="43EB4F55" w14:textId="77777777" w:rsidR="00B8033F" w:rsidRDefault="00B8033F" w:rsidP="008005F7">
            <w:pPr>
              <w:pStyle w:val="DecimalAligned"/>
              <w:numPr>
                <w:ilvl w:val="0"/>
                <w:numId w:val="4"/>
              </w:numPr>
              <w:spacing w:after="0" w:line="240" w:lineRule="auto"/>
              <w:ind w:left="616" w:hanging="616"/>
            </w:pPr>
            <w:r>
              <w:t>Charge a different ChartField string</w:t>
            </w:r>
          </w:p>
        </w:tc>
      </w:tr>
      <w:tr w:rsidR="00B8033F" w14:paraId="0D6E94B4" w14:textId="77777777" w:rsidTr="003D09FF">
        <w:trPr>
          <w:cnfStyle w:val="010000000000" w:firstRow="0" w:lastRow="1" w:firstColumn="0" w:lastColumn="0" w:oddVBand="0" w:evenVBand="0" w:oddHBand="0" w:evenHBand="0" w:firstRowFirstColumn="0" w:firstRowLastColumn="0" w:lastRowFirstColumn="0" w:lastRowLastColumn="0"/>
        </w:trPr>
        <w:tc>
          <w:tcPr>
            <w:tcW w:w="1287" w:type="pct"/>
            <w:tcBorders>
              <w:top w:val="single" w:sz="4" w:space="0" w:color="auto"/>
              <w:right w:val="dotted" w:sz="4" w:space="0" w:color="auto"/>
            </w:tcBorders>
            <w:shd w:val="clear" w:color="auto" w:fill="E7E6E6" w:themeFill="background2"/>
            <w:noWrap/>
          </w:tcPr>
          <w:p w14:paraId="3FA6342D" w14:textId="77777777" w:rsidR="0022220A" w:rsidRDefault="0022220A" w:rsidP="005011EA">
            <w:r>
              <w:t>Outside Expired Date Range</w:t>
            </w:r>
          </w:p>
        </w:tc>
        <w:tc>
          <w:tcPr>
            <w:tcW w:w="1816" w:type="pct"/>
            <w:tcBorders>
              <w:top w:val="single" w:sz="4" w:space="0" w:color="auto"/>
              <w:left w:val="dotted" w:sz="4" w:space="0" w:color="auto"/>
              <w:right w:val="dotted" w:sz="4" w:space="0" w:color="auto"/>
            </w:tcBorders>
            <w:shd w:val="clear" w:color="auto" w:fill="E7E6E6" w:themeFill="background2"/>
          </w:tcPr>
          <w:p w14:paraId="662C864D" w14:textId="77777777" w:rsidR="0022220A" w:rsidRDefault="0022220A" w:rsidP="008005F7">
            <w:pPr>
              <w:pStyle w:val="DecimalAligned"/>
              <w:spacing w:after="0" w:line="240" w:lineRule="auto"/>
            </w:pPr>
            <w:r>
              <w:t>Error occurs when the budget date on the transaction is not within the range of the ChartField’s expiration date specified on the Budget Definition/Expiration ChartField page.</w:t>
            </w:r>
          </w:p>
        </w:tc>
        <w:tc>
          <w:tcPr>
            <w:tcW w:w="1897" w:type="pct"/>
            <w:tcBorders>
              <w:top w:val="single" w:sz="4" w:space="0" w:color="auto"/>
              <w:left w:val="dotted" w:sz="4" w:space="0" w:color="auto"/>
              <w:right w:val="dotted" w:sz="4" w:space="0" w:color="auto"/>
            </w:tcBorders>
            <w:shd w:val="clear" w:color="auto" w:fill="E7E6E6" w:themeFill="background2"/>
          </w:tcPr>
          <w:p w14:paraId="55291DA6" w14:textId="77777777" w:rsidR="0022220A" w:rsidRDefault="00B8033F" w:rsidP="008005F7">
            <w:pPr>
              <w:pStyle w:val="DecimalAligned"/>
              <w:numPr>
                <w:ilvl w:val="0"/>
                <w:numId w:val="5"/>
              </w:numPr>
              <w:spacing w:after="0" w:line="240" w:lineRule="auto"/>
              <w:ind w:left="616" w:hanging="616"/>
            </w:pPr>
            <w:r>
              <w:t>Update the Expiration ChartField page for the new AYs</w:t>
            </w:r>
          </w:p>
          <w:p w14:paraId="256355CE" w14:textId="77777777" w:rsidR="00B8033F" w:rsidRDefault="00B8033F" w:rsidP="008005F7">
            <w:pPr>
              <w:pStyle w:val="DecimalAligned"/>
              <w:numPr>
                <w:ilvl w:val="0"/>
                <w:numId w:val="5"/>
              </w:numPr>
              <w:spacing w:after="0" w:line="240" w:lineRule="auto"/>
              <w:ind w:left="616" w:hanging="616"/>
            </w:pPr>
            <w:r>
              <w:t>Change the budget date on the transaction</w:t>
            </w:r>
          </w:p>
          <w:p w14:paraId="6EDF73E9" w14:textId="77777777" w:rsidR="00B8033F" w:rsidRDefault="00B8033F" w:rsidP="008005F7">
            <w:pPr>
              <w:pStyle w:val="DecimalAligned"/>
              <w:numPr>
                <w:ilvl w:val="0"/>
                <w:numId w:val="5"/>
              </w:numPr>
              <w:spacing w:after="0" w:line="240" w:lineRule="auto"/>
              <w:ind w:left="616" w:hanging="616"/>
            </w:pPr>
            <w:r>
              <w:t>Charge a different ChartField string</w:t>
            </w:r>
          </w:p>
        </w:tc>
      </w:tr>
    </w:tbl>
    <w:p w14:paraId="664B75F6" w14:textId="77777777" w:rsidR="003D09FF" w:rsidRDefault="00927042" w:rsidP="00927042">
      <w:pPr>
        <w:rPr>
          <w:b/>
          <w:sz w:val="28"/>
          <w:szCs w:val="28"/>
        </w:rPr>
      </w:pPr>
      <w:r>
        <w:rPr>
          <w:b/>
          <w:sz w:val="28"/>
          <w:szCs w:val="28"/>
        </w:rPr>
        <w:br w:type="page"/>
      </w:r>
    </w:p>
    <w:p w14:paraId="77F93D86" w14:textId="77777777" w:rsidR="002263BB" w:rsidRPr="008E4867" w:rsidRDefault="002263BB" w:rsidP="002263BB">
      <w:pPr>
        <w:spacing w:line="240" w:lineRule="auto"/>
        <w:contextualSpacing/>
        <w:rPr>
          <w:b/>
          <w:sz w:val="28"/>
          <w:szCs w:val="28"/>
        </w:rPr>
      </w:pPr>
      <w:r>
        <w:rPr>
          <w:b/>
          <w:sz w:val="28"/>
          <w:szCs w:val="28"/>
        </w:rPr>
        <w:lastRenderedPageBreak/>
        <w:t>Journal Header Status</w:t>
      </w:r>
    </w:p>
    <w:tbl>
      <w:tblPr>
        <w:tblStyle w:val="MediumShading2-Accent5"/>
        <w:tblW w:w="5345" w:type="pct"/>
        <w:tblInd w:w="-270" w:type="dxa"/>
        <w:tblLook w:val="0660" w:firstRow="1" w:lastRow="1" w:firstColumn="0" w:lastColumn="0" w:noHBand="1" w:noVBand="1"/>
      </w:tblPr>
      <w:tblGrid>
        <w:gridCol w:w="2988"/>
        <w:gridCol w:w="8711"/>
      </w:tblGrid>
      <w:tr w:rsidR="002263BB" w14:paraId="1BD0DAE8" w14:textId="77777777" w:rsidTr="002263BB">
        <w:trPr>
          <w:cnfStyle w:val="100000000000" w:firstRow="1" w:lastRow="0" w:firstColumn="0" w:lastColumn="0" w:oddVBand="0" w:evenVBand="0" w:oddHBand="0" w:evenHBand="0" w:firstRowFirstColumn="0" w:firstRowLastColumn="0" w:lastRowFirstColumn="0" w:lastRowLastColumn="0"/>
        </w:trPr>
        <w:tc>
          <w:tcPr>
            <w:tcW w:w="1277" w:type="pct"/>
            <w:tcBorders>
              <w:right w:val="dotted" w:sz="4" w:space="0" w:color="auto"/>
            </w:tcBorders>
            <w:noWrap/>
          </w:tcPr>
          <w:p w14:paraId="2FBA31BF" w14:textId="77777777" w:rsidR="002263BB" w:rsidRDefault="002263BB" w:rsidP="00A8524A">
            <w:r>
              <w:t>Status</w:t>
            </w:r>
          </w:p>
        </w:tc>
        <w:tc>
          <w:tcPr>
            <w:tcW w:w="3723" w:type="pct"/>
            <w:tcBorders>
              <w:left w:val="dotted" w:sz="4" w:space="0" w:color="auto"/>
            </w:tcBorders>
          </w:tcPr>
          <w:p w14:paraId="15132DCD" w14:textId="77777777" w:rsidR="002263BB" w:rsidRDefault="002263BB" w:rsidP="00A8524A">
            <w:r>
              <w:t>Description</w:t>
            </w:r>
          </w:p>
        </w:tc>
      </w:tr>
      <w:tr w:rsidR="002263BB" w14:paraId="79BFB7C1" w14:textId="77777777" w:rsidTr="002263BB">
        <w:tc>
          <w:tcPr>
            <w:tcW w:w="1277" w:type="pct"/>
            <w:tcBorders>
              <w:top w:val="single" w:sz="4" w:space="0" w:color="auto"/>
              <w:bottom w:val="single" w:sz="4" w:space="0" w:color="auto"/>
              <w:right w:val="dotted" w:sz="4" w:space="0" w:color="auto"/>
            </w:tcBorders>
            <w:noWrap/>
          </w:tcPr>
          <w:p w14:paraId="366AAA0F" w14:textId="77777777" w:rsidR="002263BB" w:rsidRDefault="00FC1834" w:rsidP="00A8524A">
            <w:r>
              <w:t>N</w:t>
            </w:r>
          </w:p>
        </w:tc>
        <w:tc>
          <w:tcPr>
            <w:tcW w:w="3723" w:type="pct"/>
            <w:tcBorders>
              <w:top w:val="single" w:sz="4" w:space="0" w:color="auto"/>
              <w:left w:val="dotted" w:sz="4" w:space="0" w:color="auto"/>
              <w:bottom w:val="single" w:sz="4" w:space="0" w:color="auto"/>
            </w:tcBorders>
          </w:tcPr>
          <w:p w14:paraId="350AC8A2" w14:textId="77777777" w:rsidR="002263BB" w:rsidRDefault="00FC1834" w:rsidP="00A8524A">
            <w:pPr>
              <w:pStyle w:val="DecimalAligned"/>
              <w:spacing w:after="0"/>
            </w:pPr>
            <w:r>
              <w:t>No Status – Needs to be Edited</w:t>
            </w:r>
          </w:p>
        </w:tc>
      </w:tr>
      <w:tr w:rsidR="002263BB" w14:paraId="583AA13B" w14:textId="77777777" w:rsidTr="002263BB">
        <w:tc>
          <w:tcPr>
            <w:tcW w:w="1277" w:type="pct"/>
            <w:tcBorders>
              <w:top w:val="single" w:sz="4" w:space="0" w:color="auto"/>
              <w:bottom w:val="single" w:sz="4" w:space="0" w:color="auto"/>
              <w:right w:val="dotted" w:sz="4" w:space="0" w:color="auto"/>
            </w:tcBorders>
            <w:shd w:val="clear" w:color="auto" w:fill="E7E6E6" w:themeFill="background2"/>
            <w:noWrap/>
          </w:tcPr>
          <w:p w14:paraId="4AF95D33" w14:textId="77777777" w:rsidR="002263BB" w:rsidRDefault="00092593" w:rsidP="00A8524A">
            <w:r>
              <w:t>E</w:t>
            </w:r>
          </w:p>
        </w:tc>
        <w:tc>
          <w:tcPr>
            <w:tcW w:w="3723" w:type="pct"/>
            <w:tcBorders>
              <w:top w:val="single" w:sz="4" w:space="0" w:color="auto"/>
              <w:left w:val="dotted" w:sz="4" w:space="0" w:color="auto"/>
              <w:bottom w:val="single" w:sz="4" w:space="0" w:color="auto"/>
            </w:tcBorders>
            <w:shd w:val="clear" w:color="auto" w:fill="E7E6E6" w:themeFill="background2"/>
          </w:tcPr>
          <w:p w14:paraId="5B79518E" w14:textId="77777777" w:rsidR="002263BB" w:rsidRDefault="00092593" w:rsidP="00A8524A">
            <w:pPr>
              <w:pStyle w:val="DecimalAligned"/>
              <w:spacing w:after="0"/>
            </w:pPr>
            <w:r>
              <w:t>Journal has Errors</w:t>
            </w:r>
          </w:p>
        </w:tc>
      </w:tr>
      <w:tr w:rsidR="002263BB" w14:paraId="0A40CEA1" w14:textId="77777777" w:rsidTr="002263BB">
        <w:trPr>
          <w:trHeight w:val="341"/>
        </w:trPr>
        <w:tc>
          <w:tcPr>
            <w:tcW w:w="1277" w:type="pct"/>
            <w:tcBorders>
              <w:top w:val="single" w:sz="4" w:space="0" w:color="auto"/>
              <w:bottom w:val="single" w:sz="4" w:space="0" w:color="auto"/>
              <w:right w:val="dotted" w:sz="4" w:space="0" w:color="auto"/>
            </w:tcBorders>
            <w:noWrap/>
          </w:tcPr>
          <w:p w14:paraId="5C483CCF" w14:textId="77777777" w:rsidR="002263BB" w:rsidRDefault="002263BB" w:rsidP="00A8524A">
            <w:r>
              <w:t>T</w:t>
            </w:r>
          </w:p>
        </w:tc>
        <w:tc>
          <w:tcPr>
            <w:tcW w:w="3723" w:type="pct"/>
            <w:tcBorders>
              <w:top w:val="single" w:sz="4" w:space="0" w:color="auto"/>
              <w:left w:val="dotted" w:sz="4" w:space="0" w:color="auto"/>
              <w:bottom w:val="single" w:sz="4" w:space="0" w:color="auto"/>
            </w:tcBorders>
          </w:tcPr>
          <w:p w14:paraId="5A51AC03" w14:textId="77777777" w:rsidR="002263BB" w:rsidRDefault="002263BB" w:rsidP="00A8524A">
            <w:pPr>
              <w:pStyle w:val="DecimalAligned"/>
              <w:spacing w:after="0"/>
            </w:pPr>
            <w:r>
              <w:t>Journal Entry Incomplete</w:t>
            </w:r>
          </w:p>
        </w:tc>
      </w:tr>
      <w:tr w:rsidR="002263BB" w14:paraId="653CE7BB" w14:textId="77777777" w:rsidTr="002263BB">
        <w:tc>
          <w:tcPr>
            <w:tcW w:w="1277" w:type="pct"/>
            <w:tcBorders>
              <w:top w:val="single" w:sz="4" w:space="0" w:color="auto"/>
              <w:bottom w:val="single" w:sz="4" w:space="0" w:color="auto"/>
              <w:right w:val="dotted" w:sz="4" w:space="0" w:color="auto"/>
            </w:tcBorders>
            <w:shd w:val="clear" w:color="auto" w:fill="E7E6E6" w:themeFill="background2"/>
            <w:noWrap/>
          </w:tcPr>
          <w:p w14:paraId="73439A4D" w14:textId="77777777" w:rsidR="002263BB" w:rsidRDefault="00092593" w:rsidP="00A8524A">
            <w:r>
              <w:t>P</w:t>
            </w:r>
          </w:p>
        </w:tc>
        <w:tc>
          <w:tcPr>
            <w:tcW w:w="3723" w:type="pct"/>
            <w:tcBorders>
              <w:top w:val="single" w:sz="4" w:space="0" w:color="auto"/>
              <w:left w:val="dotted" w:sz="4" w:space="0" w:color="auto"/>
              <w:bottom w:val="single" w:sz="4" w:space="0" w:color="auto"/>
            </w:tcBorders>
            <w:shd w:val="clear" w:color="auto" w:fill="E7E6E6" w:themeFill="background2"/>
          </w:tcPr>
          <w:p w14:paraId="0383756F" w14:textId="77777777" w:rsidR="002263BB" w:rsidRDefault="00092593" w:rsidP="00A8524A">
            <w:pPr>
              <w:pStyle w:val="DecimalAligned"/>
              <w:spacing w:after="0"/>
            </w:pPr>
            <w:r>
              <w:t>Journal has been Posted</w:t>
            </w:r>
          </w:p>
        </w:tc>
      </w:tr>
      <w:tr w:rsidR="002263BB" w14:paraId="68836381" w14:textId="77777777" w:rsidTr="002263BB">
        <w:tc>
          <w:tcPr>
            <w:tcW w:w="1277" w:type="pct"/>
            <w:tcBorders>
              <w:top w:val="single" w:sz="4" w:space="0" w:color="auto"/>
              <w:bottom w:val="single" w:sz="4" w:space="0" w:color="auto"/>
              <w:right w:val="dotted" w:sz="4" w:space="0" w:color="auto"/>
            </w:tcBorders>
            <w:noWrap/>
          </w:tcPr>
          <w:p w14:paraId="6C92EAEA" w14:textId="77777777" w:rsidR="002263BB" w:rsidRDefault="002263BB" w:rsidP="00A8524A"/>
        </w:tc>
        <w:tc>
          <w:tcPr>
            <w:tcW w:w="3723" w:type="pct"/>
            <w:tcBorders>
              <w:top w:val="single" w:sz="4" w:space="0" w:color="auto"/>
              <w:left w:val="dotted" w:sz="4" w:space="0" w:color="auto"/>
              <w:bottom w:val="single" w:sz="4" w:space="0" w:color="auto"/>
            </w:tcBorders>
          </w:tcPr>
          <w:p w14:paraId="5B4B081F" w14:textId="77777777" w:rsidR="002263BB" w:rsidRDefault="002263BB" w:rsidP="00A8524A">
            <w:pPr>
              <w:pStyle w:val="DecimalAligned"/>
              <w:spacing w:after="0"/>
            </w:pPr>
          </w:p>
        </w:tc>
      </w:tr>
      <w:tr w:rsidR="002263BB" w14:paraId="1D698561" w14:textId="77777777" w:rsidTr="002263BB">
        <w:trPr>
          <w:cnfStyle w:val="010000000000" w:firstRow="0" w:lastRow="1" w:firstColumn="0" w:lastColumn="0" w:oddVBand="0" w:evenVBand="0" w:oddHBand="0" w:evenHBand="0" w:firstRowFirstColumn="0" w:firstRowLastColumn="0" w:lastRowFirstColumn="0" w:lastRowLastColumn="0"/>
        </w:trPr>
        <w:tc>
          <w:tcPr>
            <w:tcW w:w="1277" w:type="pct"/>
            <w:tcBorders>
              <w:top w:val="single" w:sz="4" w:space="0" w:color="auto"/>
              <w:right w:val="dotted" w:sz="4" w:space="0" w:color="auto"/>
            </w:tcBorders>
            <w:shd w:val="clear" w:color="auto" w:fill="E7E6E6" w:themeFill="background2"/>
            <w:noWrap/>
          </w:tcPr>
          <w:p w14:paraId="138D2854" w14:textId="77777777" w:rsidR="002263BB" w:rsidRDefault="002263BB" w:rsidP="00A8524A"/>
        </w:tc>
        <w:tc>
          <w:tcPr>
            <w:tcW w:w="3723" w:type="pct"/>
            <w:tcBorders>
              <w:top w:val="single" w:sz="4" w:space="0" w:color="auto"/>
              <w:left w:val="dotted" w:sz="4" w:space="0" w:color="auto"/>
            </w:tcBorders>
            <w:shd w:val="clear" w:color="auto" w:fill="E7E6E6" w:themeFill="background2"/>
          </w:tcPr>
          <w:p w14:paraId="2950D78A" w14:textId="77777777" w:rsidR="002263BB" w:rsidRDefault="002263BB" w:rsidP="00A8524A">
            <w:pPr>
              <w:pStyle w:val="DecimalAligned"/>
              <w:spacing w:after="0"/>
            </w:pPr>
          </w:p>
        </w:tc>
      </w:tr>
    </w:tbl>
    <w:p w14:paraId="742E8F36" w14:textId="77777777" w:rsidR="002263BB" w:rsidRDefault="002263BB" w:rsidP="002263BB">
      <w:pPr>
        <w:spacing w:line="240" w:lineRule="auto"/>
        <w:contextualSpacing/>
        <w:rPr>
          <w:b/>
          <w:sz w:val="28"/>
          <w:szCs w:val="28"/>
        </w:rPr>
      </w:pPr>
    </w:p>
    <w:p w14:paraId="3938F491" w14:textId="77777777" w:rsidR="002263BB" w:rsidRDefault="002263BB" w:rsidP="001102F3">
      <w:pPr>
        <w:spacing w:line="240" w:lineRule="auto"/>
        <w:contextualSpacing/>
        <w:rPr>
          <w:b/>
          <w:sz w:val="28"/>
          <w:szCs w:val="28"/>
        </w:rPr>
      </w:pPr>
    </w:p>
    <w:p w14:paraId="590B3285" w14:textId="77777777" w:rsidR="001102F3" w:rsidRPr="008E4867" w:rsidRDefault="001102F3" w:rsidP="001102F3">
      <w:pPr>
        <w:spacing w:line="240" w:lineRule="auto"/>
        <w:contextualSpacing/>
        <w:rPr>
          <w:b/>
          <w:sz w:val="28"/>
          <w:szCs w:val="28"/>
        </w:rPr>
      </w:pPr>
      <w:r>
        <w:rPr>
          <w:b/>
          <w:sz w:val="28"/>
          <w:szCs w:val="28"/>
        </w:rPr>
        <w:t>Journal Processes</w:t>
      </w:r>
    </w:p>
    <w:tbl>
      <w:tblPr>
        <w:tblStyle w:val="MediumShading2-Accent5"/>
        <w:tblW w:w="5345" w:type="pct"/>
        <w:tblInd w:w="-270" w:type="dxa"/>
        <w:tblLook w:val="0660" w:firstRow="1" w:lastRow="1" w:firstColumn="0" w:lastColumn="0" w:noHBand="1" w:noVBand="1"/>
      </w:tblPr>
      <w:tblGrid>
        <w:gridCol w:w="2520"/>
        <w:gridCol w:w="9179"/>
      </w:tblGrid>
      <w:tr w:rsidR="001102F3" w14:paraId="147F65F6" w14:textId="77777777" w:rsidTr="00E24F89">
        <w:trPr>
          <w:cnfStyle w:val="100000000000" w:firstRow="1" w:lastRow="0" w:firstColumn="0" w:lastColumn="0" w:oddVBand="0" w:evenVBand="0" w:oddHBand="0" w:evenHBand="0" w:firstRowFirstColumn="0" w:firstRowLastColumn="0" w:lastRowFirstColumn="0" w:lastRowLastColumn="0"/>
        </w:trPr>
        <w:tc>
          <w:tcPr>
            <w:tcW w:w="1077" w:type="pct"/>
            <w:tcBorders>
              <w:right w:val="dotted" w:sz="4" w:space="0" w:color="auto"/>
            </w:tcBorders>
            <w:noWrap/>
          </w:tcPr>
          <w:p w14:paraId="1D9DFBF9" w14:textId="77777777" w:rsidR="001102F3" w:rsidRDefault="001102F3" w:rsidP="005011EA">
            <w:r>
              <w:t>Status</w:t>
            </w:r>
          </w:p>
        </w:tc>
        <w:tc>
          <w:tcPr>
            <w:tcW w:w="3923" w:type="pct"/>
            <w:tcBorders>
              <w:left w:val="dotted" w:sz="4" w:space="0" w:color="auto"/>
            </w:tcBorders>
          </w:tcPr>
          <w:p w14:paraId="50D84943" w14:textId="77777777" w:rsidR="001102F3" w:rsidRDefault="003D09FF" w:rsidP="005011EA">
            <w:r>
              <w:t>Description</w:t>
            </w:r>
          </w:p>
        </w:tc>
      </w:tr>
      <w:tr w:rsidR="001102F3" w14:paraId="11EEC0EF" w14:textId="77777777" w:rsidTr="00E24F89">
        <w:tc>
          <w:tcPr>
            <w:tcW w:w="1077" w:type="pct"/>
            <w:tcBorders>
              <w:top w:val="single" w:sz="4" w:space="0" w:color="auto"/>
              <w:bottom w:val="single" w:sz="4" w:space="0" w:color="auto"/>
              <w:right w:val="dotted" w:sz="4" w:space="0" w:color="auto"/>
            </w:tcBorders>
            <w:noWrap/>
          </w:tcPr>
          <w:p w14:paraId="767740F1" w14:textId="77777777" w:rsidR="001102F3" w:rsidRDefault="00855B71" w:rsidP="005011EA">
            <w:r>
              <w:t>Budget Check Journal</w:t>
            </w:r>
          </w:p>
        </w:tc>
        <w:tc>
          <w:tcPr>
            <w:tcW w:w="3923" w:type="pct"/>
            <w:tcBorders>
              <w:top w:val="single" w:sz="4" w:space="0" w:color="auto"/>
              <w:left w:val="dotted" w:sz="4" w:space="0" w:color="auto"/>
              <w:bottom w:val="single" w:sz="4" w:space="0" w:color="auto"/>
            </w:tcBorders>
          </w:tcPr>
          <w:p w14:paraId="58034EB1" w14:textId="77777777" w:rsidR="001102F3" w:rsidRDefault="00855B71" w:rsidP="00B137CA">
            <w:pPr>
              <w:pStyle w:val="DecimalAligned"/>
              <w:spacing w:after="0"/>
            </w:pPr>
            <w:r>
              <w:t>Check the Journal lines for the control budget</w:t>
            </w:r>
          </w:p>
        </w:tc>
      </w:tr>
      <w:tr w:rsidR="001102F3" w14:paraId="58BC0780" w14:textId="77777777" w:rsidTr="00E24F89">
        <w:tc>
          <w:tcPr>
            <w:tcW w:w="1077" w:type="pct"/>
            <w:tcBorders>
              <w:top w:val="single" w:sz="4" w:space="0" w:color="auto"/>
              <w:bottom w:val="single" w:sz="4" w:space="0" w:color="auto"/>
              <w:right w:val="dotted" w:sz="4" w:space="0" w:color="auto"/>
            </w:tcBorders>
            <w:shd w:val="clear" w:color="auto" w:fill="E7E6E6" w:themeFill="background2"/>
            <w:noWrap/>
          </w:tcPr>
          <w:p w14:paraId="0F6C4221" w14:textId="77777777" w:rsidR="001102F3" w:rsidRDefault="00855B71" w:rsidP="005011EA">
            <w:r>
              <w:t>Copy Journal</w:t>
            </w:r>
          </w:p>
        </w:tc>
        <w:tc>
          <w:tcPr>
            <w:tcW w:w="3923" w:type="pct"/>
            <w:tcBorders>
              <w:top w:val="single" w:sz="4" w:space="0" w:color="auto"/>
              <w:left w:val="dotted" w:sz="4" w:space="0" w:color="auto"/>
              <w:bottom w:val="single" w:sz="4" w:space="0" w:color="auto"/>
            </w:tcBorders>
            <w:shd w:val="clear" w:color="auto" w:fill="E7E6E6" w:themeFill="background2"/>
          </w:tcPr>
          <w:p w14:paraId="4731B365" w14:textId="77777777" w:rsidR="001102F3" w:rsidRDefault="00855B71" w:rsidP="00B137CA">
            <w:pPr>
              <w:pStyle w:val="DecimalAligned"/>
              <w:spacing w:after="0"/>
            </w:pPr>
            <w:r>
              <w:t>Copy the journal to a new journal</w:t>
            </w:r>
          </w:p>
        </w:tc>
      </w:tr>
      <w:tr w:rsidR="001102F3" w14:paraId="6C802800" w14:textId="77777777" w:rsidTr="00E24F89">
        <w:trPr>
          <w:trHeight w:val="341"/>
        </w:trPr>
        <w:tc>
          <w:tcPr>
            <w:tcW w:w="1077" w:type="pct"/>
            <w:tcBorders>
              <w:top w:val="single" w:sz="4" w:space="0" w:color="auto"/>
              <w:bottom w:val="single" w:sz="4" w:space="0" w:color="auto"/>
              <w:right w:val="dotted" w:sz="4" w:space="0" w:color="auto"/>
            </w:tcBorders>
            <w:noWrap/>
          </w:tcPr>
          <w:p w14:paraId="4078A339" w14:textId="77777777" w:rsidR="001102F3" w:rsidRDefault="00855B71" w:rsidP="005011EA">
            <w:r>
              <w:t>Delete Journal</w:t>
            </w:r>
          </w:p>
        </w:tc>
        <w:tc>
          <w:tcPr>
            <w:tcW w:w="3923" w:type="pct"/>
            <w:tcBorders>
              <w:top w:val="single" w:sz="4" w:space="0" w:color="auto"/>
              <w:left w:val="dotted" w:sz="4" w:space="0" w:color="auto"/>
              <w:bottom w:val="single" w:sz="4" w:space="0" w:color="auto"/>
            </w:tcBorders>
          </w:tcPr>
          <w:p w14:paraId="6F1AA6DC" w14:textId="77777777" w:rsidR="001102F3" w:rsidRDefault="00855B71" w:rsidP="00B137CA">
            <w:pPr>
              <w:pStyle w:val="DecimalAligned"/>
              <w:spacing w:after="0"/>
            </w:pPr>
            <w:r>
              <w:t>Delete the current journal</w:t>
            </w:r>
          </w:p>
        </w:tc>
      </w:tr>
      <w:tr w:rsidR="001102F3" w14:paraId="384AF27A" w14:textId="77777777" w:rsidTr="00E24F89">
        <w:tc>
          <w:tcPr>
            <w:tcW w:w="1077" w:type="pct"/>
            <w:tcBorders>
              <w:top w:val="single" w:sz="4" w:space="0" w:color="auto"/>
              <w:bottom w:val="single" w:sz="4" w:space="0" w:color="auto"/>
              <w:right w:val="dotted" w:sz="4" w:space="0" w:color="auto"/>
            </w:tcBorders>
            <w:shd w:val="clear" w:color="auto" w:fill="E7E6E6" w:themeFill="background2"/>
            <w:noWrap/>
          </w:tcPr>
          <w:p w14:paraId="0B8B7F5D" w14:textId="77777777" w:rsidR="001102F3" w:rsidRDefault="00855B71" w:rsidP="005011EA">
            <w:r>
              <w:t>Edit/Pre-check</w:t>
            </w:r>
          </w:p>
        </w:tc>
        <w:tc>
          <w:tcPr>
            <w:tcW w:w="3923" w:type="pct"/>
            <w:tcBorders>
              <w:top w:val="single" w:sz="4" w:space="0" w:color="auto"/>
              <w:left w:val="dotted" w:sz="4" w:space="0" w:color="auto"/>
              <w:bottom w:val="single" w:sz="4" w:space="0" w:color="auto"/>
            </w:tcBorders>
            <w:shd w:val="clear" w:color="auto" w:fill="E7E6E6" w:themeFill="background2"/>
          </w:tcPr>
          <w:p w14:paraId="01A1D3E7" w14:textId="77777777" w:rsidR="001102F3" w:rsidRDefault="00855B71" w:rsidP="00B137CA">
            <w:pPr>
              <w:pStyle w:val="DecimalAligned"/>
              <w:spacing w:after="0"/>
            </w:pPr>
            <w:r>
              <w:t>Edit the journal and run through the Budget Processor. However, the Budget Processor will only check the journal; the funds will not be reserved. This option appears only when General Ledger is enabled for Budget Pre-Check within Commitment Control setup.</w:t>
            </w:r>
          </w:p>
        </w:tc>
      </w:tr>
      <w:tr w:rsidR="001102F3" w14:paraId="761D09C4" w14:textId="77777777" w:rsidTr="00E24F89">
        <w:tc>
          <w:tcPr>
            <w:tcW w:w="1077" w:type="pct"/>
            <w:tcBorders>
              <w:top w:val="single" w:sz="4" w:space="0" w:color="auto"/>
              <w:bottom w:val="nil"/>
              <w:right w:val="dotted" w:sz="4" w:space="0" w:color="auto"/>
            </w:tcBorders>
            <w:noWrap/>
          </w:tcPr>
          <w:p w14:paraId="2E44F695" w14:textId="77777777" w:rsidR="001102F3" w:rsidRDefault="00855B71" w:rsidP="005011EA">
            <w:r>
              <w:t>Edit ChartField</w:t>
            </w:r>
          </w:p>
        </w:tc>
        <w:tc>
          <w:tcPr>
            <w:tcW w:w="3923" w:type="pct"/>
            <w:tcBorders>
              <w:top w:val="single" w:sz="4" w:space="0" w:color="auto"/>
              <w:left w:val="dotted" w:sz="4" w:space="0" w:color="auto"/>
              <w:bottom w:val="nil"/>
            </w:tcBorders>
          </w:tcPr>
          <w:p w14:paraId="26B48347" w14:textId="77777777" w:rsidR="00855B71" w:rsidRDefault="00855B71" w:rsidP="00B137CA">
            <w:pPr>
              <w:pStyle w:val="DecimalAligned"/>
              <w:spacing w:after="0"/>
            </w:pPr>
            <w:r>
              <w:t>Check if the journal has any ChartField related errors</w:t>
            </w:r>
          </w:p>
        </w:tc>
      </w:tr>
      <w:tr w:rsidR="001102F3" w14:paraId="182CA53D" w14:textId="77777777" w:rsidTr="00B137CA">
        <w:trPr>
          <w:trHeight w:val="126"/>
        </w:trPr>
        <w:tc>
          <w:tcPr>
            <w:tcW w:w="1077" w:type="pct"/>
            <w:tcBorders>
              <w:top w:val="nil"/>
              <w:bottom w:val="single" w:sz="4" w:space="0" w:color="auto"/>
              <w:right w:val="dotted" w:sz="4" w:space="0" w:color="auto"/>
            </w:tcBorders>
            <w:noWrap/>
          </w:tcPr>
          <w:p w14:paraId="530C8F46" w14:textId="77777777" w:rsidR="001102F3" w:rsidRDefault="001102F3" w:rsidP="005011EA"/>
        </w:tc>
        <w:tc>
          <w:tcPr>
            <w:tcW w:w="3923" w:type="pct"/>
            <w:tcBorders>
              <w:top w:val="nil"/>
              <w:left w:val="dotted" w:sz="4" w:space="0" w:color="auto"/>
              <w:bottom w:val="single" w:sz="4" w:space="0" w:color="auto"/>
            </w:tcBorders>
          </w:tcPr>
          <w:p w14:paraId="23E16000" w14:textId="77777777" w:rsidR="001102F3" w:rsidRDefault="001102F3" w:rsidP="005011EA">
            <w:pPr>
              <w:rPr>
                <w:rStyle w:val="SubtleEmphasis"/>
              </w:rPr>
            </w:pPr>
          </w:p>
        </w:tc>
      </w:tr>
      <w:tr w:rsidR="001102F3" w14:paraId="7577AD09" w14:textId="77777777" w:rsidTr="00E24F89">
        <w:tc>
          <w:tcPr>
            <w:tcW w:w="1077" w:type="pct"/>
            <w:tcBorders>
              <w:top w:val="single" w:sz="4" w:space="0" w:color="auto"/>
              <w:bottom w:val="single" w:sz="4" w:space="0" w:color="auto"/>
              <w:right w:val="dotted" w:sz="4" w:space="0" w:color="auto"/>
            </w:tcBorders>
            <w:shd w:val="clear" w:color="auto" w:fill="E7E6E6" w:themeFill="background2"/>
            <w:noWrap/>
          </w:tcPr>
          <w:p w14:paraId="03CBC259" w14:textId="77777777" w:rsidR="001102F3" w:rsidRDefault="00855B71" w:rsidP="005011EA">
            <w:r>
              <w:t>Edit Journal</w:t>
            </w:r>
          </w:p>
        </w:tc>
        <w:tc>
          <w:tcPr>
            <w:tcW w:w="3923" w:type="pct"/>
            <w:tcBorders>
              <w:top w:val="single" w:sz="4" w:space="0" w:color="auto"/>
              <w:left w:val="dotted" w:sz="4" w:space="0" w:color="auto"/>
              <w:bottom w:val="single" w:sz="4" w:space="0" w:color="auto"/>
            </w:tcBorders>
            <w:shd w:val="clear" w:color="auto" w:fill="E7E6E6" w:themeFill="background2"/>
          </w:tcPr>
          <w:p w14:paraId="3AEB71C0" w14:textId="77777777" w:rsidR="001102F3" w:rsidRDefault="00903951" w:rsidP="00903951">
            <w:pPr>
              <w:pStyle w:val="DecimalAligned"/>
              <w:spacing w:after="0"/>
            </w:pPr>
            <w:r>
              <w:t>This process checks and validates the journal before it can be posted.</w:t>
            </w:r>
            <w:r w:rsidR="00855B71">
              <w:t xml:space="preserve"> The Edit Journal process also performs a Budget Check on the Journal.</w:t>
            </w:r>
            <w:r w:rsidR="00E800F2">
              <w:t xml:space="preserve"> </w:t>
            </w:r>
          </w:p>
        </w:tc>
      </w:tr>
      <w:tr w:rsidR="001102F3" w14:paraId="089873C5" w14:textId="77777777" w:rsidTr="00E24F89">
        <w:tc>
          <w:tcPr>
            <w:tcW w:w="1077" w:type="pct"/>
            <w:tcBorders>
              <w:top w:val="single" w:sz="4" w:space="0" w:color="auto"/>
              <w:bottom w:val="single" w:sz="4" w:space="0" w:color="auto"/>
              <w:right w:val="dotted" w:sz="4" w:space="0" w:color="auto"/>
            </w:tcBorders>
            <w:noWrap/>
          </w:tcPr>
          <w:p w14:paraId="0B362DC1" w14:textId="77777777" w:rsidR="001102F3" w:rsidRDefault="00855B71" w:rsidP="005011EA">
            <w:r>
              <w:t>Post Journal</w:t>
            </w:r>
          </w:p>
        </w:tc>
        <w:tc>
          <w:tcPr>
            <w:tcW w:w="3923" w:type="pct"/>
            <w:tcBorders>
              <w:top w:val="single" w:sz="4" w:space="0" w:color="auto"/>
              <w:left w:val="dotted" w:sz="4" w:space="0" w:color="auto"/>
              <w:bottom w:val="single" w:sz="4" w:space="0" w:color="auto"/>
            </w:tcBorders>
          </w:tcPr>
          <w:p w14:paraId="388605C7" w14:textId="77777777" w:rsidR="001102F3" w:rsidRDefault="00903951" w:rsidP="00B137CA">
            <w:pPr>
              <w:pStyle w:val="DecimalAligned"/>
              <w:spacing w:after="0"/>
            </w:pPr>
            <w:r>
              <w:t>A journal can be posted after it has successfully gone through the journal edit process and has a Valid status</w:t>
            </w:r>
            <w:r w:rsidR="00E800F2">
              <w:t xml:space="preserve">. Posting </w:t>
            </w:r>
            <w:r w:rsidR="00927640">
              <w:t xml:space="preserve">the journal </w:t>
            </w:r>
            <w:r w:rsidR="00E800F2">
              <w:t>records the transactions in General Ledger.</w:t>
            </w:r>
          </w:p>
        </w:tc>
      </w:tr>
      <w:tr w:rsidR="001102F3" w14:paraId="41AD13EB" w14:textId="77777777" w:rsidTr="00E24F89">
        <w:tc>
          <w:tcPr>
            <w:tcW w:w="1077" w:type="pct"/>
            <w:tcBorders>
              <w:top w:val="single" w:sz="4" w:space="0" w:color="auto"/>
              <w:bottom w:val="single" w:sz="4" w:space="0" w:color="auto"/>
              <w:right w:val="dotted" w:sz="4" w:space="0" w:color="auto"/>
            </w:tcBorders>
            <w:shd w:val="clear" w:color="auto" w:fill="E7E6E6" w:themeFill="background2"/>
            <w:noWrap/>
          </w:tcPr>
          <w:p w14:paraId="5B9E0330" w14:textId="77777777" w:rsidR="001102F3" w:rsidRDefault="00855B71" w:rsidP="005011EA">
            <w:r>
              <w:t>Print Journal</w:t>
            </w:r>
          </w:p>
        </w:tc>
        <w:tc>
          <w:tcPr>
            <w:tcW w:w="3923" w:type="pct"/>
            <w:tcBorders>
              <w:top w:val="single" w:sz="4" w:space="0" w:color="auto"/>
              <w:left w:val="dotted" w:sz="4" w:space="0" w:color="auto"/>
              <w:bottom w:val="single" w:sz="4" w:space="0" w:color="auto"/>
            </w:tcBorders>
            <w:shd w:val="clear" w:color="auto" w:fill="E7E6E6" w:themeFill="background2"/>
          </w:tcPr>
          <w:p w14:paraId="57ED323C" w14:textId="77777777" w:rsidR="001102F3" w:rsidRDefault="00855B71" w:rsidP="00B137CA">
            <w:pPr>
              <w:pStyle w:val="DecimalAligned"/>
              <w:spacing w:after="0"/>
            </w:pPr>
            <w:r>
              <w:t>Print the journal</w:t>
            </w:r>
          </w:p>
        </w:tc>
      </w:tr>
      <w:tr w:rsidR="001102F3" w14:paraId="69EB0D42" w14:textId="77777777" w:rsidTr="00E24F89">
        <w:tc>
          <w:tcPr>
            <w:tcW w:w="1077" w:type="pct"/>
            <w:tcBorders>
              <w:top w:val="single" w:sz="4" w:space="0" w:color="auto"/>
              <w:bottom w:val="single" w:sz="4" w:space="0" w:color="auto"/>
              <w:right w:val="dotted" w:sz="4" w:space="0" w:color="auto"/>
            </w:tcBorders>
            <w:noWrap/>
          </w:tcPr>
          <w:p w14:paraId="27E1FC55" w14:textId="77777777" w:rsidR="001102F3" w:rsidRDefault="00855B71" w:rsidP="005011EA">
            <w:r>
              <w:t>Refresh Journal</w:t>
            </w:r>
          </w:p>
        </w:tc>
        <w:tc>
          <w:tcPr>
            <w:tcW w:w="3923" w:type="pct"/>
            <w:tcBorders>
              <w:top w:val="single" w:sz="4" w:space="0" w:color="auto"/>
              <w:left w:val="dotted" w:sz="4" w:space="0" w:color="auto"/>
              <w:bottom w:val="single" w:sz="4" w:space="0" w:color="auto"/>
            </w:tcBorders>
          </w:tcPr>
          <w:p w14:paraId="239A1A2E" w14:textId="77777777" w:rsidR="00855B71" w:rsidRDefault="00855B71" w:rsidP="00B137CA">
            <w:pPr>
              <w:pStyle w:val="DecimalAligned"/>
              <w:spacing w:after="0"/>
            </w:pPr>
            <w:r>
              <w:t>Retrieve the journal from the database to the page again</w:t>
            </w:r>
          </w:p>
        </w:tc>
      </w:tr>
      <w:tr w:rsidR="001102F3" w14:paraId="3482C700" w14:textId="77777777" w:rsidTr="00E24F89">
        <w:trPr>
          <w:cnfStyle w:val="010000000000" w:firstRow="0" w:lastRow="1" w:firstColumn="0" w:lastColumn="0" w:oddVBand="0" w:evenVBand="0" w:oddHBand="0" w:evenHBand="0" w:firstRowFirstColumn="0" w:firstRowLastColumn="0" w:lastRowFirstColumn="0" w:lastRowLastColumn="0"/>
        </w:trPr>
        <w:tc>
          <w:tcPr>
            <w:tcW w:w="1077" w:type="pct"/>
            <w:tcBorders>
              <w:top w:val="single" w:sz="4" w:space="0" w:color="auto"/>
              <w:right w:val="dotted" w:sz="4" w:space="0" w:color="auto"/>
            </w:tcBorders>
            <w:shd w:val="clear" w:color="auto" w:fill="E7E6E6" w:themeFill="background2"/>
            <w:noWrap/>
          </w:tcPr>
          <w:p w14:paraId="79687FCE" w14:textId="77777777" w:rsidR="001102F3" w:rsidRDefault="00855B71" w:rsidP="005011EA">
            <w:r>
              <w:t>Submit Journal</w:t>
            </w:r>
          </w:p>
        </w:tc>
        <w:tc>
          <w:tcPr>
            <w:tcW w:w="3923" w:type="pct"/>
            <w:tcBorders>
              <w:top w:val="single" w:sz="4" w:space="0" w:color="auto"/>
              <w:left w:val="dotted" w:sz="4" w:space="0" w:color="auto"/>
            </w:tcBorders>
            <w:shd w:val="clear" w:color="auto" w:fill="E7E6E6" w:themeFill="background2"/>
          </w:tcPr>
          <w:p w14:paraId="38FBF214" w14:textId="77777777" w:rsidR="001102F3" w:rsidRDefault="00181EEC" w:rsidP="00B137CA">
            <w:pPr>
              <w:pStyle w:val="DecimalAligned"/>
              <w:spacing w:after="0"/>
            </w:pPr>
            <w:r>
              <w:t>Only applies if agency is using the CAPPS automated workflow for Journal Approval</w:t>
            </w:r>
          </w:p>
        </w:tc>
      </w:tr>
    </w:tbl>
    <w:p w14:paraId="18192DC2" w14:textId="77777777" w:rsidR="009F1CD6" w:rsidRDefault="009F1CD6" w:rsidP="00973D39">
      <w:pPr>
        <w:spacing w:line="240" w:lineRule="auto"/>
        <w:contextualSpacing/>
        <w:rPr>
          <w:b/>
          <w:sz w:val="28"/>
          <w:szCs w:val="28"/>
        </w:rPr>
      </w:pPr>
    </w:p>
    <w:p w14:paraId="18FD2E64" w14:textId="77777777" w:rsidR="005844F1" w:rsidRPr="008E4867" w:rsidRDefault="007F11D7" w:rsidP="005844F1">
      <w:pPr>
        <w:spacing w:line="240" w:lineRule="auto"/>
        <w:contextualSpacing/>
        <w:rPr>
          <w:b/>
          <w:sz w:val="28"/>
          <w:szCs w:val="28"/>
        </w:rPr>
      </w:pPr>
      <w:r>
        <w:rPr>
          <w:b/>
          <w:sz w:val="28"/>
          <w:szCs w:val="28"/>
        </w:rPr>
        <w:t>Account Types</w:t>
      </w:r>
    </w:p>
    <w:tbl>
      <w:tblPr>
        <w:tblStyle w:val="MediumShading2-Accent5"/>
        <w:tblW w:w="5345" w:type="pct"/>
        <w:tblInd w:w="-270" w:type="dxa"/>
        <w:tblLook w:val="0660" w:firstRow="1" w:lastRow="1" w:firstColumn="0" w:lastColumn="0" w:noHBand="1" w:noVBand="1"/>
      </w:tblPr>
      <w:tblGrid>
        <w:gridCol w:w="3058"/>
        <w:gridCol w:w="8641"/>
      </w:tblGrid>
      <w:tr w:rsidR="005844F1" w14:paraId="2DD20023" w14:textId="77777777" w:rsidTr="00037E97">
        <w:trPr>
          <w:cnfStyle w:val="100000000000" w:firstRow="1" w:lastRow="0" w:firstColumn="0" w:lastColumn="0" w:oddVBand="0" w:evenVBand="0" w:oddHBand="0" w:evenHBand="0" w:firstRowFirstColumn="0" w:firstRowLastColumn="0" w:lastRowFirstColumn="0" w:lastRowLastColumn="0"/>
        </w:trPr>
        <w:tc>
          <w:tcPr>
            <w:tcW w:w="1307" w:type="pct"/>
            <w:tcBorders>
              <w:right w:val="dotted" w:sz="4" w:space="0" w:color="auto"/>
            </w:tcBorders>
            <w:noWrap/>
          </w:tcPr>
          <w:p w14:paraId="43E96DAC" w14:textId="77777777" w:rsidR="005844F1" w:rsidRDefault="007F11D7" w:rsidP="005011EA">
            <w:r>
              <w:t>Type</w:t>
            </w:r>
          </w:p>
        </w:tc>
        <w:tc>
          <w:tcPr>
            <w:tcW w:w="3693" w:type="pct"/>
            <w:tcBorders>
              <w:left w:val="dotted" w:sz="4" w:space="0" w:color="auto"/>
            </w:tcBorders>
          </w:tcPr>
          <w:p w14:paraId="6D2133ED" w14:textId="77777777" w:rsidR="005844F1" w:rsidRDefault="00DE414A" w:rsidP="005011EA">
            <w:r>
              <w:t>Description</w:t>
            </w:r>
          </w:p>
        </w:tc>
      </w:tr>
      <w:tr w:rsidR="005844F1" w14:paraId="31B4C1D3" w14:textId="77777777" w:rsidTr="00037E97">
        <w:tc>
          <w:tcPr>
            <w:tcW w:w="1307" w:type="pct"/>
            <w:tcBorders>
              <w:top w:val="single" w:sz="4" w:space="0" w:color="auto"/>
              <w:bottom w:val="single" w:sz="4" w:space="0" w:color="auto"/>
              <w:right w:val="dotted" w:sz="4" w:space="0" w:color="auto"/>
            </w:tcBorders>
            <w:noWrap/>
          </w:tcPr>
          <w:p w14:paraId="6C5C0E10" w14:textId="77777777" w:rsidR="005844F1" w:rsidRDefault="007F11D7" w:rsidP="005011EA">
            <w:r>
              <w:t>A</w:t>
            </w:r>
          </w:p>
        </w:tc>
        <w:tc>
          <w:tcPr>
            <w:tcW w:w="3693" w:type="pct"/>
            <w:tcBorders>
              <w:top w:val="single" w:sz="4" w:space="0" w:color="auto"/>
              <w:left w:val="dotted" w:sz="4" w:space="0" w:color="auto"/>
              <w:bottom w:val="single" w:sz="4" w:space="0" w:color="auto"/>
            </w:tcBorders>
          </w:tcPr>
          <w:p w14:paraId="2294635E" w14:textId="77777777" w:rsidR="005844F1" w:rsidRDefault="007F11D7" w:rsidP="005011EA">
            <w:pPr>
              <w:pStyle w:val="DecimalAligned"/>
            </w:pPr>
            <w:r>
              <w:t>Assets</w:t>
            </w:r>
          </w:p>
        </w:tc>
      </w:tr>
      <w:tr w:rsidR="00E24F89" w14:paraId="7DD7020A" w14:textId="77777777" w:rsidTr="00037E97">
        <w:tc>
          <w:tcPr>
            <w:tcW w:w="1307" w:type="pct"/>
            <w:tcBorders>
              <w:top w:val="single" w:sz="4" w:space="0" w:color="auto"/>
              <w:bottom w:val="single" w:sz="4" w:space="0" w:color="auto"/>
              <w:right w:val="dotted" w:sz="4" w:space="0" w:color="auto"/>
            </w:tcBorders>
            <w:shd w:val="clear" w:color="auto" w:fill="D9D9D9" w:themeFill="background1" w:themeFillShade="D9"/>
            <w:noWrap/>
          </w:tcPr>
          <w:p w14:paraId="7E7C89B9" w14:textId="77777777" w:rsidR="005844F1" w:rsidRDefault="007F11D7" w:rsidP="005011EA">
            <w:r>
              <w:t>E</w:t>
            </w:r>
          </w:p>
        </w:tc>
        <w:tc>
          <w:tcPr>
            <w:tcW w:w="3693" w:type="pct"/>
            <w:tcBorders>
              <w:top w:val="single" w:sz="4" w:space="0" w:color="auto"/>
              <w:left w:val="dotted" w:sz="4" w:space="0" w:color="auto"/>
              <w:bottom w:val="single" w:sz="4" w:space="0" w:color="auto"/>
            </w:tcBorders>
            <w:shd w:val="clear" w:color="auto" w:fill="D9D9D9" w:themeFill="background1" w:themeFillShade="D9"/>
          </w:tcPr>
          <w:p w14:paraId="0ABC88C1" w14:textId="77777777" w:rsidR="005844F1" w:rsidRDefault="007F11D7" w:rsidP="005011EA">
            <w:pPr>
              <w:pStyle w:val="DecimalAligned"/>
            </w:pPr>
            <w:r>
              <w:t>Expenditures</w:t>
            </w:r>
          </w:p>
        </w:tc>
      </w:tr>
      <w:tr w:rsidR="005844F1" w14:paraId="2AB42A8C" w14:textId="77777777" w:rsidTr="00037E97">
        <w:trPr>
          <w:trHeight w:val="341"/>
        </w:trPr>
        <w:tc>
          <w:tcPr>
            <w:tcW w:w="1307" w:type="pct"/>
            <w:tcBorders>
              <w:top w:val="single" w:sz="4" w:space="0" w:color="auto"/>
              <w:bottom w:val="single" w:sz="4" w:space="0" w:color="auto"/>
              <w:right w:val="dotted" w:sz="4" w:space="0" w:color="auto"/>
            </w:tcBorders>
            <w:shd w:val="clear" w:color="auto" w:fill="FFFFFF" w:themeFill="background1"/>
            <w:noWrap/>
          </w:tcPr>
          <w:p w14:paraId="3C764719" w14:textId="77777777" w:rsidR="005844F1" w:rsidRPr="00037E97" w:rsidRDefault="007F11D7" w:rsidP="005011EA">
            <w:r w:rsidRPr="00037E97">
              <w:t>L</w:t>
            </w:r>
          </w:p>
        </w:tc>
        <w:tc>
          <w:tcPr>
            <w:tcW w:w="3693" w:type="pct"/>
            <w:tcBorders>
              <w:top w:val="single" w:sz="4" w:space="0" w:color="auto"/>
              <w:left w:val="dotted" w:sz="4" w:space="0" w:color="auto"/>
              <w:bottom w:val="single" w:sz="4" w:space="0" w:color="auto"/>
            </w:tcBorders>
            <w:shd w:val="clear" w:color="auto" w:fill="FFFFFF" w:themeFill="background1"/>
          </w:tcPr>
          <w:p w14:paraId="20926187" w14:textId="77777777" w:rsidR="005844F1" w:rsidRDefault="007F11D7" w:rsidP="005011EA">
            <w:pPr>
              <w:pStyle w:val="DecimalAligned"/>
            </w:pPr>
            <w:r w:rsidRPr="00037E97">
              <w:t>Liabilities</w:t>
            </w:r>
          </w:p>
        </w:tc>
      </w:tr>
      <w:tr w:rsidR="00E24F89" w14:paraId="5D70EA8F" w14:textId="77777777" w:rsidTr="00037E97">
        <w:tc>
          <w:tcPr>
            <w:tcW w:w="1307" w:type="pct"/>
            <w:tcBorders>
              <w:top w:val="single" w:sz="4" w:space="0" w:color="auto"/>
              <w:bottom w:val="single" w:sz="4" w:space="0" w:color="auto"/>
              <w:right w:val="dotted" w:sz="4" w:space="0" w:color="auto"/>
            </w:tcBorders>
            <w:shd w:val="clear" w:color="auto" w:fill="E7E6E6" w:themeFill="background2"/>
            <w:noWrap/>
          </w:tcPr>
          <w:p w14:paraId="5CD100AB" w14:textId="77777777" w:rsidR="005844F1" w:rsidRDefault="007F11D7" w:rsidP="005011EA">
            <w:r>
              <w:t>M</w:t>
            </w:r>
          </w:p>
        </w:tc>
        <w:tc>
          <w:tcPr>
            <w:tcW w:w="3693" w:type="pct"/>
            <w:tcBorders>
              <w:top w:val="single" w:sz="4" w:space="0" w:color="auto"/>
              <w:left w:val="dotted" w:sz="4" w:space="0" w:color="auto"/>
              <w:bottom w:val="single" w:sz="4" w:space="0" w:color="auto"/>
            </w:tcBorders>
            <w:shd w:val="clear" w:color="auto" w:fill="E7E6E6" w:themeFill="background2"/>
          </w:tcPr>
          <w:p w14:paraId="591388B8" w14:textId="77777777" w:rsidR="005844F1" w:rsidRDefault="007F11D7" w:rsidP="00AA3E3D">
            <w:pPr>
              <w:pStyle w:val="DecimalAligned"/>
            </w:pPr>
            <w:r>
              <w:t>Memo</w:t>
            </w:r>
          </w:p>
        </w:tc>
      </w:tr>
      <w:tr w:rsidR="005844F1" w14:paraId="12D2963B" w14:textId="77777777" w:rsidTr="00037E97">
        <w:tc>
          <w:tcPr>
            <w:tcW w:w="1307" w:type="pct"/>
            <w:tcBorders>
              <w:top w:val="single" w:sz="4" w:space="0" w:color="auto"/>
              <w:bottom w:val="single" w:sz="4" w:space="0" w:color="auto"/>
              <w:right w:val="dotted" w:sz="4" w:space="0" w:color="auto"/>
            </w:tcBorders>
            <w:shd w:val="clear" w:color="auto" w:fill="FFFFFF" w:themeFill="background1"/>
            <w:noWrap/>
          </w:tcPr>
          <w:p w14:paraId="4FE3697B" w14:textId="77777777" w:rsidR="005844F1" w:rsidRDefault="007F11D7" w:rsidP="005011EA">
            <w:r>
              <w:t>Q</w:t>
            </w:r>
          </w:p>
        </w:tc>
        <w:tc>
          <w:tcPr>
            <w:tcW w:w="3693" w:type="pct"/>
            <w:tcBorders>
              <w:top w:val="single" w:sz="4" w:space="0" w:color="auto"/>
              <w:left w:val="dotted" w:sz="4" w:space="0" w:color="auto"/>
              <w:bottom w:val="single" w:sz="4" w:space="0" w:color="auto"/>
            </w:tcBorders>
            <w:shd w:val="clear" w:color="auto" w:fill="FFFFFF" w:themeFill="background1"/>
          </w:tcPr>
          <w:p w14:paraId="62528559" w14:textId="77777777" w:rsidR="005844F1" w:rsidRDefault="007F11D7" w:rsidP="005011EA">
            <w:pPr>
              <w:pStyle w:val="DecimalAligned"/>
            </w:pPr>
            <w:r>
              <w:t>Fund Equity</w:t>
            </w:r>
          </w:p>
        </w:tc>
      </w:tr>
      <w:tr w:rsidR="005844F1" w14:paraId="4F3C2A70" w14:textId="77777777" w:rsidTr="00037E97">
        <w:trPr>
          <w:cnfStyle w:val="010000000000" w:firstRow="0" w:lastRow="1" w:firstColumn="0" w:lastColumn="0" w:oddVBand="0" w:evenVBand="0" w:oddHBand="0" w:evenHBand="0" w:firstRowFirstColumn="0" w:firstRowLastColumn="0" w:lastRowFirstColumn="0" w:lastRowLastColumn="0"/>
          <w:trHeight w:val="359"/>
        </w:trPr>
        <w:tc>
          <w:tcPr>
            <w:tcW w:w="1307" w:type="pct"/>
            <w:tcBorders>
              <w:top w:val="single" w:sz="4" w:space="0" w:color="auto"/>
              <w:bottom w:val="single" w:sz="4" w:space="0" w:color="auto"/>
              <w:right w:val="dotted" w:sz="4" w:space="0" w:color="auto"/>
            </w:tcBorders>
            <w:shd w:val="clear" w:color="auto" w:fill="D9D9D9" w:themeFill="background1" w:themeFillShade="D9"/>
            <w:noWrap/>
          </w:tcPr>
          <w:p w14:paraId="33DA0251" w14:textId="77777777" w:rsidR="005844F1" w:rsidRDefault="007F11D7" w:rsidP="005011EA">
            <w:r>
              <w:t>R</w:t>
            </w:r>
          </w:p>
        </w:tc>
        <w:tc>
          <w:tcPr>
            <w:tcW w:w="3693" w:type="pct"/>
            <w:tcBorders>
              <w:top w:val="single" w:sz="4" w:space="0" w:color="auto"/>
              <w:left w:val="dotted" w:sz="4" w:space="0" w:color="auto"/>
              <w:bottom w:val="single" w:sz="4" w:space="0" w:color="auto"/>
            </w:tcBorders>
            <w:shd w:val="clear" w:color="auto" w:fill="D9D9D9" w:themeFill="background1" w:themeFillShade="D9"/>
          </w:tcPr>
          <w:p w14:paraId="4D97AFB2" w14:textId="77777777" w:rsidR="005844F1" w:rsidRPr="007F11D7" w:rsidRDefault="007F11D7" w:rsidP="005011EA">
            <w:pPr>
              <w:rPr>
                <w:rStyle w:val="SubtleEmphasis"/>
                <w:i w:val="0"/>
              </w:rPr>
            </w:pPr>
            <w:r w:rsidRPr="007F11D7">
              <w:rPr>
                <w:rStyle w:val="SubtleEmphasis"/>
                <w:i w:val="0"/>
              </w:rPr>
              <w:t>Revenues</w:t>
            </w:r>
          </w:p>
        </w:tc>
      </w:tr>
    </w:tbl>
    <w:p w14:paraId="5234DE4F" w14:textId="77777777" w:rsidR="00B137CA" w:rsidRDefault="00B137CA">
      <w:pPr>
        <w:rPr>
          <w:b/>
          <w:sz w:val="28"/>
          <w:szCs w:val="28"/>
        </w:rPr>
      </w:pPr>
    </w:p>
    <w:p w14:paraId="51414B73" w14:textId="77777777" w:rsidR="001206A3" w:rsidRPr="00DD172A" w:rsidRDefault="00B137CA" w:rsidP="00DD172A">
      <w:pPr>
        <w:rPr>
          <w:b/>
          <w:sz w:val="28"/>
          <w:szCs w:val="28"/>
        </w:rPr>
      </w:pPr>
      <w:r>
        <w:rPr>
          <w:b/>
          <w:sz w:val="28"/>
          <w:szCs w:val="28"/>
        </w:rPr>
        <w:br w:type="page"/>
      </w:r>
      <w:r w:rsidR="001206A3" w:rsidRPr="00B137CA">
        <w:rPr>
          <w:sz w:val="28"/>
          <w:szCs w:val="28"/>
          <w:u w:val="single"/>
        </w:rPr>
        <w:lastRenderedPageBreak/>
        <w:t>Receiving in CAPPS</w:t>
      </w:r>
    </w:p>
    <w:p w14:paraId="50F850F2" w14:textId="77777777" w:rsidR="001206A3" w:rsidRDefault="001206A3" w:rsidP="001206A3">
      <w:pPr>
        <w:spacing w:line="240" w:lineRule="auto"/>
        <w:contextualSpacing/>
        <w:rPr>
          <w:sz w:val="28"/>
          <w:szCs w:val="28"/>
        </w:rPr>
      </w:pPr>
    </w:p>
    <w:p w14:paraId="61462968" w14:textId="77777777" w:rsidR="001206A3" w:rsidRPr="00014421" w:rsidRDefault="001206A3" w:rsidP="001206A3">
      <w:pPr>
        <w:spacing w:line="240" w:lineRule="auto"/>
        <w:contextualSpacing/>
        <w:rPr>
          <w:sz w:val="28"/>
          <w:szCs w:val="28"/>
        </w:rPr>
      </w:pPr>
      <w:r w:rsidRPr="00014421">
        <w:rPr>
          <w:sz w:val="28"/>
          <w:szCs w:val="28"/>
        </w:rPr>
        <w:t>By creating a receipt in CAPPS, the end-user is documenting the delivery of the item/service and the approval to process payment to the vendor. A receipt should only be created when the actual good/service has been received from the vendor</w:t>
      </w:r>
      <w:r w:rsidR="005E0A02">
        <w:rPr>
          <w:sz w:val="28"/>
          <w:szCs w:val="28"/>
        </w:rPr>
        <w:t xml:space="preserve"> or is being returned to the vendor</w:t>
      </w:r>
      <w:r w:rsidRPr="00014421">
        <w:rPr>
          <w:sz w:val="28"/>
          <w:szCs w:val="28"/>
        </w:rPr>
        <w:t>.</w:t>
      </w:r>
    </w:p>
    <w:p w14:paraId="5BAF5E49" w14:textId="77777777" w:rsidR="001206A3" w:rsidRDefault="001206A3" w:rsidP="001206A3">
      <w:pPr>
        <w:spacing w:line="240" w:lineRule="auto"/>
        <w:contextualSpacing/>
        <w:rPr>
          <w:b/>
          <w:sz w:val="28"/>
          <w:szCs w:val="28"/>
        </w:rPr>
      </w:pPr>
    </w:p>
    <w:p w14:paraId="71C0F8BF" w14:textId="77777777" w:rsidR="001206A3" w:rsidRPr="008E4867" w:rsidRDefault="001206A3" w:rsidP="001206A3">
      <w:pPr>
        <w:spacing w:line="240" w:lineRule="auto"/>
        <w:contextualSpacing/>
        <w:rPr>
          <w:b/>
          <w:sz w:val="28"/>
          <w:szCs w:val="28"/>
        </w:rPr>
      </w:pPr>
      <w:r>
        <w:rPr>
          <w:b/>
          <w:sz w:val="28"/>
          <w:szCs w:val="28"/>
        </w:rPr>
        <w:t>Receipts</w:t>
      </w:r>
    </w:p>
    <w:tbl>
      <w:tblPr>
        <w:tblStyle w:val="MediumShading2-Accent5"/>
        <w:tblW w:w="4852" w:type="pct"/>
        <w:tblLook w:val="0660" w:firstRow="1" w:lastRow="1" w:firstColumn="0" w:lastColumn="0" w:noHBand="1" w:noVBand="1"/>
      </w:tblPr>
      <w:tblGrid>
        <w:gridCol w:w="3328"/>
        <w:gridCol w:w="7292"/>
      </w:tblGrid>
      <w:tr w:rsidR="001206A3" w14:paraId="27F6A3DA" w14:textId="77777777" w:rsidTr="00996E90">
        <w:trPr>
          <w:cnfStyle w:val="100000000000" w:firstRow="1" w:lastRow="0" w:firstColumn="0" w:lastColumn="0" w:oddVBand="0" w:evenVBand="0" w:oddHBand="0" w:evenHBand="0" w:firstRowFirstColumn="0" w:firstRowLastColumn="0" w:lastRowFirstColumn="0" w:lastRowLastColumn="0"/>
        </w:trPr>
        <w:tc>
          <w:tcPr>
            <w:tcW w:w="1567" w:type="pct"/>
            <w:tcBorders>
              <w:right w:val="dotted" w:sz="4" w:space="0" w:color="auto"/>
            </w:tcBorders>
            <w:noWrap/>
          </w:tcPr>
          <w:p w14:paraId="1313BC9D" w14:textId="77777777" w:rsidR="001206A3" w:rsidRDefault="001206A3" w:rsidP="00996E90">
            <w:r>
              <w:t>Status</w:t>
            </w:r>
          </w:p>
        </w:tc>
        <w:tc>
          <w:tcPr>
            <w:tcW w:w="3433" w:type="pct"/>
            <w:tcBorders>
              <w:left w:val="dotted" w:sz="4" w:space="0" w:color="auto"/>
            </w:tcBorders>
          </w:tcPr>
          <w:p w14:paraId="77378502" w14:textId="77777777" w:rsidR="001206A3" w:rsidRDefault="001206A3" w:rsidP="00996E90">
            <w:r>
              <w:t>Definition</w:t>
            </w:r>
          </w:p>
        </w:tc>
      </w:tr>
      <w:tr w:rsidR="001206A3" w14:paraId="7DA3D50C" w14:textId="77777777" w:rsidTr="00996E90">
        <w:tc>
          <w:tcPr>
            <w:tcW w:w="1567" w:type="pct"/>
            <w:tcBorders>
              <w:top w:val="single" w:sz="4" w:space="0" w:color="auto"/>
              <w:bottom w:val="single" w:sz="4" w:space="0" w:color="auto"/>
              <w:right w:val="dotted" w:sz="4" w:space="0" w:color="auto"/>
            </w:tcBorders>
            <w:noWrap/>
          </w:tcPr>
          <w:p w14:paraId="3BF89B11" w14:textId="77777777" w:rsidR="001206A3" w:rsidRDefault="001206A3" w:rsidP="00996E90">
            <w:r>
              <w:t>Open (O)</w:t>
            </w:r>
          </w:p>
        </w:tc>
        <w:tc>
          <w:tcPr>
            <w:tcW w:w="3433" w:type="pct"/>
            <w:tcBorders>
              <w:top w:val="single" w:sz="4" w:space="0" w:color="auto"/>
              <w:left w:val="dotted" w:sz="4" w:space="0" w:color="auto"/>
              <w:bottom w:val="single" w:sz="4" w:space="0" w:color="auto"/>
            </w:tcBorders>
          </w:tcPr>
          <w:p w14:paraId="4B61AFD8" w14:textId="77777777" w:rsidR="001206A3" w:rsidRDefault="001206A3" w:rsidP="00996E90">
            <w:pPr>
              <w:pStyle w:val="DecimalAligned"/>
            </w:pPr>
            <w:r>
              <w:t>Receipt has not been successfully saved. One or more receipt lines are in Open status.</w:t>
            </w:r>
          </w:p>
        </w:tc>
      </w:tr>
      <w:tr w:rsidR="001206A3" w14:paraId="3413A681" w14:textId="77777777" w:rsidTr="00996E90">
        <w:tc>
          <w:tcPr>
            <w:tcW w:w="1567" w:type="pct"/>
            <w:tcBorders>
              <w:top w:val="single" w:sz="4" w:space="0" w:color="auto"/>
              <w:bottom w:val="single" w:sz="4" w:space="0" w:color="auto"/>
              <w:right w:val="dotted" w:sz="4" w:space="0" w:color="auto"/>
            </w:tcBorders>
            <w:shd w:val="clear" w:color="auto" w:fill="E7E6E6" w:themeFill="background2"/>
            <w:noWrap/>
          </w:tcPr>
          <w:p w14:paraId="11311690" w14:textId="77777777" w:rsidR="001206A3" w:rsidRDefault="001206A3" w:rsidP="00996E90">
            <w:r>
              <w:t>Closed (C)</w:t>
            </w:r>
          </w:p>
        </w:tc>
        <w:tc>
          <w:tcPr>
            <w:tcW w:w="3433" w:type="pct"/>
            <w:tcBorders>
              <w:top w:val="single" w:sz="4" w:space="0" w:color="auto"/>
              <w:left w:val="dotted" w:sz="4" w:space="0" w:color="auto"/>
              <w:bottom w:val="single" w:sz="4" w:space="0" w:color="auto"/>
            </w:tcBorders>
            <w:shd w:val="clear" w:color="auto" w:fill="E7E6E6" w:themeFill="background2"/>
          </w:tcPr>
          <w:p w14:paraId="233B46B1" w14:textId="77777777" w:rsidR="001206A3" w:rsidRDefault="001206A3" w:rsidP="00996E90">
            <w:pPr>
              <w:pStyle w:val="DecimalAligned"/>
            </w:pPr>
            <w:r>
              <w:t>Closing a receipt makes it ineligible to be updated. The receipt can still be viewed from the Receipts Inquiry page.</w:t>
            </w:r>
          </w:p>
        </w:tc>
      </w:tr>
      <w:tr w:rsidR="001206A3" w14:paraId="1A96A70B" w14:textId="77777777" w:rsidTr="00996E90">
        <w:tc>
          <w:tcPr>
            <w:tcW w:w="1567" w:type="pct"/>
            <w:tcBorders>
              <w:top w:val="single" w:sz="4" w:space="0" w:color="auto"/>
              <w:bottom w:val="single" w:sz="4" w:space="0" w:color="auto"/>
              <w:right w:val="dotted" w:sz="4" w:space="0" w:color="auto"/>
            </w:tcBorders>
            <w:noWrap/>
          </w:tcPr>
          <w:p w14:paraId="70E77129" w14:textId="77777777" w:rsidR="001206A3" w:rsidRDefault="001206A3" w:rsidP="00996E90">
            <w:r>
              <w:t>Hold (H)</w:t>
            </w:r>
          </w:p>
        </w:tc>
        <w:tc>
          <w:tcPr>
            <w:tcW w:w="3433" w:type="pct"/>
            <w:tcBorders>
              <w:top w:val="single" w:sz="4" w:space="0" w:color="auto"/>
              <w:left w:val="dotted" w:sz="4" w:space="0" w:color="auto"/>
              <w:bottom w:val="single" w:sz="4" w:space="0" w:color="auto"/>
            </w:tcBorders>
          </w:tcPr>
          <w:p w14:paraId="79ED2AFA" w14:textId="77777777" w:rsidR="001206A3" w:rsidRDefault="001206A3" w:rsidP="00996E90">
            <w:pPr>
              <w:pStyle w:val="DecimalAligned"/>
            </w:pPr>
            <w:r>
              <w:t>This status prohibits further processing against the receipt until it has been removed from hold.</w:t>
            </w:r>
          </w:p>
        </w:tc>
      </w:tr>
      <w:tr w:rsidR="001206A3" w14:paraId="3A58C1F2" w14:textId="77777777" w:rsidTr="00996E90">
        <w:tc>
          <w:tcPr>
            <w:tcW w:w="1567" w:type="pct"/>
            <w:tcBorders>
              <w:top w:val="single" w:sz="4" w:space="0" w:color="auto"/>
              <w:bottom w:val="single" w:sz="4" w:space="0" w:color="auto"/>
              <w:right w:val="dotted" w:sz="4" w:space="0" w:color="auto"/>
            </w:tcBorders>
            <w:shd w:val="clear" w:color="auto" w:fill="E7E6E6" w:themeFill="background2"/>
            <w:noWrap/>
          </w:tcPr>
          <w:p w14:paraId="20930BF8" w14:textId="77777777" w:rsidR="001206A3" w:rsidRDefault="001206A3" w:rsidP="00996E90">
            <w:r>
              <w:t>Received (R)</w:t>
            </w:r>
          </w:p>
        </w:tc>
        <w:tc>
          <w:tcPr>
            <w:tcW w:w="3433" w:type="pct"/>
            <w:tcBorders>
              <w:top w:val="single" w:sz="4" w:space="0" w:color="auto"/>
              <w:left w:val="dotted" w:sz="4" w:space="0" w:color="auto"/>
              <w:bottom w:val="single" w:sz="4" w:space="0" w:color="auto"/>
            </w:tcBorders>
            <w:shd w:val="clear" w:color="auto" w:fill="E7E6E6" w:themeFill="background2"/>
          </w:tcPr>
          <w:p w14:paraId="443EDAB2" w14:textId="77777777" w:rsidR="001206A3" w:rsidRDefault="001206A3" w:rsidP="00996E90">
            <w:pPr>
              <w:pStyle w:val="DecimalAligned"/>
            </w:pPr>
            <w:r>
              <w:t>All edits have passed and all lines are in Received or Canceled status.</w:t>
            </w:r>
          </w:p>
        </w:tc>
      </w:tr>
      <w:tr w:rsidR="001206A3" w14:paraId="07F017BF" w14:textId="77777777" w:rsidTr="00996E90">
        <w:tc>
          <w:tcPr>
            <w:tcW w:w="1567" w:type="pct"/>
            <w:tcBorders>
              <w:top w:val="single" w:sz="4" w:space="0" w:color="auto"/>
              <w:bottom w:val="nil"/>
              <w:right w:val="dotted" w:sz="4" w:space="0" w:color="auto"/>
            </w:tcBorders>
            <w:noWrap/>
          </w:tcPr>
          <w:p w14:paraId="7A152E3D" w14:textId="77777777" w:rsidR="001206A3" w:rsidRDefault="001206A3" w:rsidP="00996E90">
            <w:r>
              <w:t>Canceled (X)</w:t>
            </w:r>
          </w:p>
        </w:tc>
        <w:tc>
          <w:tcPr>
            <w:tcW w:w="3433" w:type="pct"/>
            <w:tcBorders>
              <w:top w:val="single" w:sz="4" w:space="0" w:color="auto"/>
              <w:left w:val="dotted" w:sz="4" w:space="0" w:color="auto"/>
              <w:bottom w:val="nil"/>
            </w:tcBorders>
          </w:tcPr>
          <w:p w14:paraId="199BC563" w14:textId="77777777" w:rsidR="001206A3" w:rsidRDefault="001206A3" w:rsidP="00996E90">
            <w:pPr>
              <w:pStyle w:val="DecimalAligned"/>
            </w:pPr>
            <w:r>
              <w:t>All lines are canceled. A cancel status action cannot be reversed in CAPPS.</w:t>
            </w:r>
          </w:p>
        </w:tc>
      </w:tr>
      <w:tr w:rsidR="001206A3" w14:paraId="32EDC082" w14:textId="77777777" w:rsidTr="00996E90">
        <w:tc>
          <w:tcPr>
            <w:tcW w:w="1567" w:type="pct"/>
            <w:tcBorders>
              <w:top w:val="nil"/>
              <w:bottom w:val="single" w:sz="4" w:space="0" w:color="auto"/>
              <w:right w:val="dotted" w:sz="4" w:space="0" w:color="auto"/>
            </w:tcBorders>
            <w:noWrap/>
          </w:tcPr>
          <w:p w14:paraId="20CBB761" w14:textId="77777777" w:rsidR="001206A3" w:rsidRDefault="001206A3" w:rsidP="00996E90"/>
        </w:tc>
        <w:tc>
          <w:tcPr>
            <w:tcW w:w="3433" w:type="pct"/>
            <w:tcBorders>
              <w:top w:val="nil"/>
              <w:left w:val="dotted" w:sz="4" w:space="0" w:color="auto"/>
              <w:bottom w:val="single" w:sz="4" w:space="0" w:color="auto"/>
            </w:tcBorders>
          </w:tcPr>
          <w:p w14:paraId="4246D888" w14:textId="77777777" w:rsidR="001206A3" w:rsidRDefault="001206A3" w:rsidP="00996E90">
            <w:pPr>
              <w:rPr>
                <w:rStyle w:val="SubtleEmphasis"/>
              </w:rPr>
            </w:pPr>
          </w:p>
        </w:tc>
      </w:tr>
      <w:tr w:rsidR="001206A3" w14:paraId="018B67B9" w14:textId="77777777" w:rsidTr="00996E90">
        <w:tc>
          <w:tcPr>
            <w:tcW w:w="1567" w:type="pct"/>
            <w:tcBorders>
              <w:top w:val="single" w:sz="4" w:space="0" w:color="auto"/>
              <w:bottom w:val="single" w:sz="4" w:space="0" w:color="auto"/>
              <w:right w:val="dotted" w:sz="4" w:space="0" w:color="auto"/>
            </w:tcBorders>
            <w:shd w:val="clear" w:color="auto" w:fill="E7E6E6" w:themeFill="background2"/>
            <w:noWrap/>
          </w:tcPr>
          <w:p w14:paraId="65FF12AA" w14:textId="77777777" w:rsidR="001206A3" w:rsidRDefault="001206A3" w:rsidP="00996E90">
            <w:r>
              <w:t>Moved to Destination (M)</w:t>
            </w:r>
          </w:p>
        </w:tc>
        <w:tc>
          <w:tcPr>
            <w:tcW w:w="3433" w:type="pct"/>
            <w:tcBorders>
              <w:top w:val="single" w:sz="4" w:space="0" w:color="auto"/>
              <w:left w:val="dotted" w:sz="4" w:space="0" w:color="auto"/>
              <w:bottom w:val="single" w:sz="4" w:space="0" w:color="auto"/>
            </w:tcBorders>
            <w:shd w:val="clear" w:color="auto" w:fill="E7E6E6" w:themeFill="background2"/>
          </w:tcPr>
          <w:p w14:paraId="057C02FD" w14:textId="77777777" w:rsidR="001206A3" w:rsidRDefault="001206A3" w:rsidP="00996E90">
            <w:pPr>
              <w:pStyle w:val="DecimalAligned"/>
            </w:pPr>
            <w:r>
              <w:t>Indicates that the receipt has been interfaced to CAPPS Asset Management</w:t>
            </w:r>
          </w:p>
        </w:tc>
      </w:tr>
      <w:tr w:rsidR="001206A3" w14:paraId="33C0A034" w14:textId="77777777" w:rsidTr="00996E90">
        <w:tc>
          <w:tcPr>
            <w:tcW w:w="1567" w:type="pct"/>
            <w:tcBorders>
              <w:top w:val="single" w:sz="4" w:space="0" w:color="auto"/>
              <w:bottom w:val="single" w:sz="4" w:space="0" w:color="auto"/>
              <w:right w:val="dotted" w:sz="4" w:space="0" w:color="auto"/>
            </w:tcBorders>
            <w:noWrap/>
          </w:tcPr>
          <w:p w14:paraId="5C16E671" w14:textId="77777777" w:rsidR="001206A3" w:rsidRDefault="001206A3" w:rsidP="00996E90">
            <w:r>
              <w:t>PO Dispatched</w:t>
            </w:r>
          </w:p>
        </w:tc>
        <w:tc>
          <w:tcPr>
            <w:tcW w:w="3433" w:type="pct"/>
            <w:tcBorders>
              <w:top w:val="single" w:sz="4" w:space="0" w:color="auto"/>
              <w:left w:val="dotted" w:sz="4" w:space="0" w:color="auto"/>
              <w:bottom w:val="single" w:sz="4" w:space="0" w:color="auto"/>
            </w:tcBorders>
          </w:tcPr>
          <w:p w14:paraId="75936CC4" w14:textId="77777777" w:rsidR="001206A3" w:rsidRDefault="001206A3" w:rsidP="00996E90">
            <w:pPr>
              <w:pStyle w:val="DecimalAligned"/>
            </w:pPr>
            <w:r>
              <w:t>Purchase Order has been sent/printed out to send to vendor</w:t>
            </w:r>
          </w:p>
        </w:tc>
      </w:tr>
      <w:tr w:rsidR="001206A3" w14:paraId="0A6BFBA7" w14:textId="77777777" w:rsidTr="00996E90">
        <w:tc>
          <w:tcPr>
            <w:tcW w:w="1567" w:type="pct"/>
            <w:tcBorders>
              <w:top w:val="single" w:sz="4" w:space="0" w:color="auto"/>
              <w:bottom w:val="single" w:sz="4" w:space="0" w:color="auto"/>
              <w:right w:val="dotted" w:sz="4" w:space="0" w:color="auto"/>
            </w:tcBorders>
            <w:shd w:val="clear" w:color="auto" w:fill="E7E6E6" w:themeFill="background2"/>
            <w:noWrap/>
          </w:tcPr>
          <w:p w14:paraId="7FCEAE3F" w14:textId="77777777" w:rsidR="001206A3" w:rsidRDefault="001206A3" w:rsidP="00996E90">
            <w:r>
              <w:t>PO Received</w:t>
            </w:r>
          </w:p>
        </w:tc>
        <w:tc>
          <w:tcPr>
            <w:tcW w:w="3433" w:type="pct"/>
            <w:tcBorders>
              <w:top w:val="single" w:sz="4" w:space="0" w:color="auto"/>
              <w:left w:val="dotted" w:sz="4" w:space="0" w:color="auto"/>
              <w:bottom w:val="single" w:sz="4" w:space="0" w:color="auto"/>
            </w:tcBorders>
            <w:shd w:val="clear" w:color="auto" w:fill="E7E6E6" w:themeFill="background2"/>
          </w:tcPr>
          <w:p w14:paraId="36FFB267" w14:textId="77777777" w:rsidR="001206A3" w:rsidRDefault="001206A3" w:rsidP="00996E90">
            <w:pPr>
              <w:pStyle w:val="DecimalAligned"/>
            </w:pPr>
            <w:r>
              <w:t>Purchase Order has been sent/printed out to send to vendor</w:t>
            </w:r>
          </w:p>
        </w:tc>
      </w:tr>
      <w:tr w:rsidR="001206A3" w14:paraId="691DA2AC" w14:textId="77777777" w:rsidTr="00996E90">
        <w:tc>
          <w:tcPr>
            <w:tcW w:w="1567" w:type="pct"/>
            <w:tcBorders>
              <w:top w:val="single" w:sz="4" w:space="0" w:color="auto"/>
              <w:bottom w:val="single" w:sz="4" w:space="0" w:color="auto"/>
              <w:right w:val="dotted" w:sz="4" w:space="0" w:color="auto"/>
            </w:tcBorders>
            <w:noWrap/>
          </w:tcPr>
          <w:p w14:paraId="6BA1EE29" w14:textId="77777777" w:rsidR="001206A3" w:rsidRDefault="001206A3" w:rsidP="00996E90">
            <w:r>
              <w:t>Complete (aka Closed)</w:t>
            </w:r>
          </w:p>
        </w:tc>
        <w:tc>
          <w:tcPr>
            <w:tcW w:w="3433" w:type="pct"/>
            <w:tcBorders>
              <w:top w:val="single" w:sz="4" w:space="0" w:color="auto"/>
              <w:left w:val="dotted" w:sz="4" w:space="0" w:color="auto"/>
              <w:bottom w:val="single" w:sz="4" w:space="0" w:color="auto"/>
            </w:tcBorders>
          </w:tcPr>
          <w:p w14:paraId="3E3A9973" w14:textId="77777777" w:rsidR="001206A3" w:rsidRDefault="001206A3" w:rsidP="00996E90">
            <w:pPr>
              <w:pStyle w:val="DecimalAligned"/>
            </w:pPr>
            <w:r>
              <w:t>Requisition lines have been fully sourced to purchase orders, received and paid, and no further activity will occur. Once a requisition has been closed/completed, it can be viewed but no longer updated</w:t>
            </w:r>
          </w:p>
        </w:tc>
      </w:tr>
      <w:tr w:rsidR="001206A3" w14:paraId="3BADCB32" w14:textId="77777777" w:rsidTr="00996E90">
        <w:trPr>
          <w:cnfStyle w:val="010000000000" w:firstRow="0" w:lastRow="1" w:firstColumn="0" w:lastColumn="0" w:oddVBand="0" w:evenVBand="0" w:oddHBand="0" w:evenHBand="0" w:firstRowFirstColumn="0" w:firstRowLastColumn="0" w:lastRowFirstColumn="0" w:lastRowLastColumn="0"/>
        </w:trPr>
        <w:tc>
          <w:tcPr>
            <w:tcW w:w="1567" w:type="pct"/>
            <w:tcBorders>
              <w:top w:val="single" w:sz="4" w:space="0" w:color="auto"/>
              <w:right w:val="dotted" w:sz="4" w:space="0" w:color="auto"/>
            </w:tcBorders>
            <w:shd w:val="clear" w:color="auto" w:fill="E7E6E6" w:themeFill="background2"/>
            <w:noWrap/>
          </w:tcPr>
          <w:p w14:paraId="30F68EC8" w14:textId="77777777" w:rsidR="001206A3" w:rsidRDefault="001206A3" w:rsidP="00996E90">
            <w:r>
              <w:t>Cancelled</w:t>
            </w:r>
          </w:p>
        </w:tc>
        <w:tc>
          <w:tcPr>
            <w:tcW w:w="3433" w:type="pct"/>
            <w:tcBorders>
              <w:top w:val="single" w:sz="4" w:space="0" w:color="auto"/>
              <w:left w:val="dotted" w:sz="4" w:space="0" w:color="auto"/>
            </w:tcBorders>
            <w:shd w:val="clear" w:color="auto" w:fill="E7E6E6" w:themeFill="background2"/>
          </w:tcPr>
          <w:p w14:paraId="7DD05084" w14:textId="77777777" w:rsidR="001206A3" w:rsidRDefault="001206A3" w:rsidP="00996E90">
            <w:pPr>
              <w:pStyle w:val="DecimalAligned"/>
            </w:pPr>
            <w:r>
              <w:t>Requisition was entered and saved but then the entire requisition or each requisition line was cancelled.</w:t>
            </w:r>
          </w:p>
        </w:tc>
      </w:tr>
    </w:tbl>
    <w:p w14:paraId="1558FEBB" w14:textId="77777777" w:rsidR="001206A3" w:rsidRDefault="001206A3" w:rsidP="001206A3"/>
    <w:p w14:paraId="1230FCF1" w14:textId="77777777" w:rsidR="001206A3" w:rsidRDefault="001206A3" w:rsidP="001206A3">
      <w:r>
        <w:br w:type="page"/>
      </w:r>
    </w:p>
    <w:p w14:paraId="7C645515" w14:textId="77777777" w:rsidR="005B2118" w:rsidRDefault="005B2118" w:rsidP="005B2118">
      <w:pPr>
        <w:spacing w:line="240" w:lineRule="auto"/>
        <w:contextualSpacing/>
        <w:rPr>
          <w:sz w:val="28"/>
          <w:szCs w:val="28"/>
          <w:u w:val="single"/>
        </w:rPr>
      </w:pPr>
      <w:r>
        <w:rPr>
          <w:sz w:val="28"/>
          <w:szCs w:val="28"/>
          <w:u w:val="single"/>
        </w:rPr>
        <w:lastRenderedPageBreak/>
        <w:t>AP Vouchers</w:t>
      </w:r>
    </w:p>
    <w:p w14:paraId="3020F4ED" w14:textId="77777777" w:rsidR="005B2118" w:rsidRPr="005B2118" w:rsidRDefault="005B2118" w:rsidP="005B2118">
      <w:pPr>
        <w:spacing w:line="240" w:lineRule="auto"/>
        <w:contextualSpacing/>
        <w:rPr>
          <w:sz w:val="18"/>
          <w:szCs w:val="18"/>
          <w:u w:val="single"/>
        </w:rPr>
      </w:pPr>
    </w:p>
    <w:p w14:paraId="7B60E9F5" w14:textId="77777777" w:rsidR="004C35D8" w:rsidRDefault="005B2118" w:rsidP="005B2118">
      <w:pPr>
        <w:rPr>
          <w:b/>
          <w:sz w:val="28"/>
          <w:szCs w:val="28"/>
        </w:rPr>
      </w:pPr>
      <w:r>
        <w:rPr>
          <w:sz w:val="24"/>
          <w:szCs w:val="24"/>
        </w:rPr>
        <w:t xml:space="preserve">Here are the various types of vouchers that can be processed in CAPPS: </w:t>
      </w:r>
    </w:p>
    <w:p w14:paraId="4FFC4F3E" w14:textId="77777777" w:rsidR="004C35D8" w:rsidRPr="008E4867" w:rsidRDefault="004C35D8" w:rsidP="004C35D8">
      <w:pPr>
        <w:spacing w:line="240" w:lineRule="auto"/>
        <w:contextualSpacing/>
        <w:rPr>
          <w:b/>
          <w:sz w:val="28"/>
          <w:szCs w:val="28"/>
        </w:rPr>
      </w:pPr>
      <w:r>
        <w:rPr>
          <w:b/>
          <w:sz w:val="28"/>
          <w:szCs w:val="28"/>
        </w:rPr>
        <w:t>Voucher Styles Overview</w:t>
      </w:r>
    </w:p>
    <w:tbl>
      <w:tblPr>
        <w:tblStyle w:val="MediumShading2-Accent5"/>
        <w:tblW w:w="5345" w:type="pct"/>
        <w:tblInd w:w="-270" w:type="dxa"/>
        <w:tblLook w:val="0660" w:firstRow="1" w:lastRow="1" w:firstColumn="0" w:lastColumn="0" w:noHBand="1" w:noVBand="1"/>
      </w:tblPr>
      <w:tblGrid>
        <w:gridCol w:w="3058"/>
        <w:gridCol w:w="8641"/>
      </w:tblGrid>
      <w:tr w:rsidR="004C35D8" w14:paraId="2BCE1157" w14:textId="77777777" w:rsidTr="004C35D8">
        <w:trPr>
          <w:cnfStyle w:val="100000000000" w:firstRow="1" w:lastRow="0" w:firstColumn="0" w:lastColumn="0" w:oddVBand="0" w:evenVBand="0" w:oddHBand="0" w:evenHBand="0" w:firstRowFirstColumn="0" w:firstRowLastColumn="0" w:lastRowFirstColumn="0" w:lastRowLastColumn="0"/>
        </w:trPr>
        <w:tc>
          <w:tcPr>
            <w:tcW w:w="1307" w:type="pct"/>
            <w:tcBorders>
              <w:right w:val="dotted" w:sz="4" w:space="0" w:color="auto"/>
            </w:tcBorders>
            <w:noWrap/>
          </w:tcPr>
          <w:p w14:paraId="1D78E574" w14:textId="77777777" w:rsidR="004C35D8" w:rsidRDefault="004C35D8" w:rsidP="005011EA">
            <w:r>
              <w:t>Voucher Style</w:t>
            </w:r>
          </w:p>
        </w:tc>
        <w:tc>
          <w:tcPr>
            <w:tcW w:w="3693" w:type="pct"/>
            <w:tcBorders>
              <w:left w:val="dotted" w:sz="4" w:space="0" w:color="auto"/>
            </w:tcBorders>
          </w:tcPr>
          <w:p w14:paraId="42074425" w14:textId="77777777" w:rsidR="004C35D8" w:rsidRDefault="004C35D8" w:rsidP="005011EA">
            <w:r>
              <w:t>Description</w:t>
            </w:r>
          </w:p>
        </w:tc>
      </w:tr>
      <w:tr w:rsidR="004C35D8" w14:paraId="0DB2C484" w14:textId="77777777" w:rsidTr="004C35D8">
        <w:trPr>
          <w:trHeight w:val="486"/>
        </w:trPr>
        <w:tc>
          <w:tcPr>
            <w:tcW w:w="1307" w:type="pct"/>
            <w:tcBorders>
              <w:top w:val="single" w:sz="4" w:space="0" w:color="auto"/>
              <w:bottom w:val="single" w:sz="4" w:space="0" w:color="auto"/>
              <w:right w:val="dotted" w:sz="4" w:space="0" w:color="auto"/>
            </w:tcBorders>
            <w:noWrap/>
          </w:tcPr>
          <w:p w14:paraId="1B7BFE8A" w14:textId="77777777" w:rsidR="004C35D8" w:rsidRDefault="004C35D8" w:rsidP="005011EA">
            <w:r>
              <w:t>Regular Voucher</w:t>
            </w:r>
          </w:p>
        </w:tc>
        <w:tc>
          <w:tcPr>
            <w:tcW w:w="3693" w:type="pct"/>
            <w:tcBorders>
              <w:top w:val="single" w:sz="4" w:space="0" w:color="auto"/>
              <w:left w:val="dotted" w:sz="4" w:space="0" w:color="auto"/>
              <w:bottom w:val="single" w:sz="4" w:space="0" w:color="auto"/>
            </w:tcBorders>
          </w:tcPr>
          <w:p w14:paraId="7EE0B5FE" w14:textId="77777777" w:rsidR="004C35D8" w:rsidRPr="004C35D8" w:rsidRDefault="004C35D8" w:rsidP="004C35D8">
            <w:pPr>
              <w:contextualSpacing/>
              <w:rPr>
                <w:rFonts w:eastAsia="Times New Roman" w:cs="Times New Roman"/>
                <w:sz w:val="24"/>
                <w:szCs w:val="24"/>
              </w:rPr>
            </w:pPr>
            <w:r w:rsidRPr="004C35D8">
              <w:rPr>
                <w:rFonts w:eastAsia="Times New Roman" w:cs="Times New Roman"/>
                <w:sz w:val="24"/>
                <w:szCs w:val="24"/>
              </w:rPr>
              <w:t>Use to create a supplier payment either with or wi</w:t>
            </w:r>
            <w:r>
              <w:rPr>
                <w:rFonts w:eastAsia="Times New Roman" w:cs="Times New Roman"/>
                <w:sz w:val="24"/>
                <w:szCs w:val="24"/>
              </w:rPr>
              <w:t>thout a purchase order/receipt</w:t>
            </w:r>
          </w:p>
        </w:tc>
      </w:tr>
      <w:tr w:rsidR="004C35D8" w14:paraId="4FDB43AF" w14:textId="77777777" w:rsidTr="004C35D8">
        <w:tc>
          <w:tcPr>
            <w:tcW w:w="1307" w:type="pct"/>
            <w:tcBorders>
              <w:top w:val="single" w:sz="4" w:space="0" w:color="auto"/>
              <w:bottom w:val="single" w:sz="4" w:space="0" w:color="auto"/>
              <w:right w:val="dotted" w:sz="4" w:space="0" w:color="auto"/>
            </w:tcBorders>
            <w:shd w:val="clear" w:color="auto" w:fill="E7E6E6" w:themeFill="background2"/>
            <w:noWrap/>
          </w:tcPr>
          <w:p w14:paraId="1E29BD85" w14:textId="77777777" w:rsidR="004C35D8" w:rsidRDefault="004C35D8" w:rsidP="005011EA">
            <w:r>
              <w:t>Multi-Vendor Voucher</w:t>
            </w:r>
          </w:p>
        </w:tc>
        <w:tc>
          <w:tcPr>
            <w:tcW w:w="3693" w:type="pct"/>
            <w:tcBorders>
              <w:top w:val="single" w:sz="4" w:space="0" w:color="auto"/>
              <w:left w:val="dotted" w:sz="4" w:space="0" w:color="auto"/>
              <w:bottom w:val="single" w:sz="4" w:space="0" w:color="auto"/>
            </w:tcBorders>
            <w:shd w:val="clear" w:color="auto" w:fill="E7E6E6" w:themeFill="background2"/>
          </w:tcPr>
          <w:p w14:paraId="42584852" w14:textId="77777777" w:rsidR="004C35D8" w:rsidRDefault="004C35D8" w:rsidP="005011EA">
            <w:pPr>
              <w:pStyle w:val="DecimalAligned"/>
            </w:pPr>
            <w:r>
              <w:t>Use to pay multiple vendors on a voucher</w:t>
            </w:r>
            <w:r w:rsidR="002B7F89">
              <w:t>. Can be used to pay Citibank fr credit card purchases if your agency is not using requistions.</w:t>
            </w:r>
          </w:p>
        </w:tc>
      </w:tr>
      <w:tr w:rsidR="004C35D8" w14:paraId="3CA54841" w14:textId="77777777" w:rsidTr="004C35D8">
        <w:trPr>
          <w:trHeight w:val="341"/>
        </w:trPr>
        <w:tc>
          <w:tcPr>
            <w:tcW w:w="1307" w:type="pct"/>
            <w:tcBorders>
              <w:top w:val="single" w:sz="4" w:space="0" w:color="auto"/>
              <w:bottom w:val="single" w:sz="4" w:space="0" w:color="auto"/>
              <w:right w:val="dotted" w:sz="4" w:space="0" w:color="auto"/>
            </w:tcBorders>
            <w:noWrap/>
          </w:tcPr>
          <w:p w14:paraId="29C07EDF" w14:textId="77777777" w:rsidR="004C35D8" w:rsidRDefault="004C35D8" w:rsidP="005011EA">
            <w:r>
              <w:t>ProCard Voucher</w:t>
            </w:r>
          </w:p>
        </w:tc>
        <w:tc>
          <w:tcPr>
            <w:tcW w:w="3693" w:type="pct"/>
            <w:tcBorders>
              <w:top w:val="single" w:sz="4" w:space="0" w:color="auto"/>
              <w:left w:val="dotted" w:sz="4" w:space="0" w:color="auto"/>
              <w:bottom w:val="single" w:sz="4" w:space="0" w:color="auto"/>
            </w:tcBorders>
          </w:tcPr>
          <w:p w14:paraId="58CFF2DF" w14:textId="77777777" w:rsidR="004C35D8" w:rsidRDefault="004C35D8" w:rsidP="00E8670F">
            <w:pPr>
              <w:pStyle w:val="DecimalAligned"/>
            </w:pPr>
            <w:r>
              <w:t xml:space="preserve">Use to pay </w:t>
            </w:r>
            <w:r w:rsidR="00E8670F">
              <w:t>Citibank at the header level while referencing different suppliers at the line. The Purchase Order information can be copied into a voucher using the PO worksheet and the suppliers on the voucher line are populated from the requisition. If requisitions are not being used by your agency, then a payment to Citibank can be made using a multi-vendor voucher.</w:t>
            </w:r>
          </w:p>
        </w:tc>
      </w:tr>
      <w:tr w:rsidR="004C35D8" w14:paraId="45BDAA99" w14:textId="77777777" w:rsidTr="004C35D8">
        <w:tc>
          <w:tcPr>
            <w:tcW w:w="1307" w:type="pct"/>
            <w:tcBorders>
              <w:top w:val="single" w:sz="4" w:space="0" w:color="auto"/>
              <w:bottom w:val="single" w:sz="4" w:space="0" w:color="auto"/>
              <w:right w:val="dotted" w:sz="4" w:space="0" w:color="auto"/>
            </w:tcBorders>
            <w:shd w:val="clear" w:color="auto" w:fill="E7E6E6" w:themeFill="background2"/>
            <w:noWrap/>
          </w:tcPr>
          <w:p w14:paraId="2BD1A707" w14:textId="77777777" w:rsidR="004C35D8" w:rsidRDefault="004C35D8" w:rsidP="005011EA">
            <w:r>
              <w:t>Single Payment Voucher</w:t>
            </w:r>
          </w:p>
        </w:tc>
        <w:tc>
          <w:tcPr>
            <w:tcW w:w="3693" w:type="pct"/>
            <w:tcBorders>
              <w:top w:val="single" w:sz="4" w:space="0" w:color="auto"/>
              <w:left w:val="dotted" w:sz="4" w:space="0" w:color="auto"/>
              <w:bottom w:val="single" w:sz="4" w:space="0" w:color="auto"/>
            </w:tcBorders>
            <w:shd w:val="clear" w:color="auto" w:fill="E7E6E6" w:themeFill="background2"/>
          </w:tcPr>
          <w:p w14:paraId="250180FA" w14:textId="77777777" w:rsidR="004C35D8" w:rsidRDefault="004C35D8" w:rsidP="005011EA">
            <w:pPr>
              <w:pStyle w:val="DecimalAligned"/>
            </w:pPr>
            <w:r>
              <w:t xml:space="preserve"> Use to issue a one-time payment to a supplier that is not set up in TINS</w:t>
            </w:r>
          </w:p>
        </w:tc>
      </w:tr>
      <w:tr w:rsidR="004C35D8" w14:paraId="59C22FE5" w14:textId="77777777" w:rsidTr="004C35D8">
        <w:trPr>
          <w:trHeight w:val="323"/>
        </w:trPr>
        <w:tc>
          <w:tcPr>
            <w:tcW w:w="1307" w:type="pct"/>
            <w:tcBorders>
              <w:top w:val="single" w:sz="4" w:space="0" w:color="auto"/>
              <w:bottom w:val="nil"/>
              <w:right w:val="dotted" w:sz="4" w:space="0" w:color="auto"/>
            </w:tcBorders>
            <w:noWrap/>
          </w:tcPr>
          <w:p w14:paraId="184676C4" w14:textId="77777777" w:rsidR="004C35D8" w:rsidRDefault="004C35D8" w:rsidP="005011EA">
            <w:r>
              <w:t>Template Voucher</w:t>
            </w:r>
          </w:p>
        </w:tc>
        <w:tc>
          <w:tcPr>
            <w:tcW w:w="3693" w:type="pct"/>
            <w:tcBorders>
              <w:top w:val="single" w:sz="4" w:space="0" w:color="auto"/>
              <w:left w:val="dotted" w:sz="4" w:space="0" w:color="auto"/>
              <w:bottom w:val="nil"/>
            </w:tcBorders>
          </w:tcPr>
          <w:p w14:paraId="6247061B" w14:textId="77777777" w:rsidR="004C35D8" w:rsidRDefault="004C35D8" w:rsidP="005011EA">
            <w:pPr>
              <w:pStyle w:val="DecimalAligned"/>
            </w:pPr>
            <w:r>
              <w:t>Use for a particular supplier as a model for creating future vouchers for that same supplier</w:t>
            </w:r>
          </w:p>
        </w:tc>
      </w:tr>
      <w:tr w:rsidR="004C35D8" w14:paraId="0B856A4A" w14:textId="77777777" w:rsidTr="00FF17A8">
        <w:trPr>
          <w:trHeight w:val="1214"/>
        </w:trPr>
        <w:tc>
          <w:tcPr>
            <w:tcW w:w="1307" w:type="pct"/>
            <w:tcBorders>
              <w:top w:val="single" w:sz="4" w:space="0" w:color="auto"/>
              <w:bottom w:val="single" w:sz="4" w:space="0" w:color="auto"/>
              <w:right w:val="dotted" w:sz="4" w:space="0" w:color="auto"/>
            </w:tcBorders>
            <w:shd w:val="clear" w:color="auto" w:fill="E7E6E6" w:themeFill="background2"/>
            <w:noWrap/>
          </w:tcPr>
          <w:p w14:paraId="09B44839" w14:textId="77777777" w:rsidR="004C35D8" w:rsidRDefault="004C35D8" w:rsidP="005011EA">
            <w:r>
              <w:t>Adjustment Voucher</w:t>
            </w:r>
          </w:p>
        </w:tc>
        <w:tc>
          <w:tcPr>
            <w:tcW w:w="3693" w:type="pct"/>
            <w:tcBorders>
              <w:top w:val="single" w:sz="4" w:space="0" w:color="auto"/>
              <w:left w:val="dotted" w:sz="4" w:space="0" w:color="auto"/>
              <w:bottom w:val="single" w:sz="4" w:space="0" w:color="auto"/>
            </w:tcBorders>
            <w:shd w:val="clear" w:color="auto" w:fill="E7E6E6" w:themeFill="background2"/>
          </w:tcPr>
          <w:p w14:paraId="644378FD" w14:textId="77777777" w:rsidR="004C35D8" w:rsidRDefault="004C35D8" w:rsidP="00FF17A8">
            <w:pPr>
              <w:pStyle w:val="DecimalAligned"/>
              <w:spacing w:after="0" w:line="240" w:lineRule="auto"/>
            </w:pPr>
            <w:r>
              <w:t>Use to make accounting corrections from a previous voucher; information is copied in from the original voucher using “copy worksheet”; total amount for an adjustment voucher is zero where one line is a negative amount to back out the original voucher and a second line is a positive amou</w:t>
            </w:r>
            <w:r w:rsidR="00B3384D">
              <w:t>nt to the correct Account/Fund/A</w:t>
            </w:r>
            <w:r>
              <w:t>ppn/PCA.</w:t>
            </w:r>
          </w:p>
        </w:tc>
      </w:tr>
      <w:tr w:rsidR="00A00C5F" w14:paraId="5E8ACDAF" w14:textId="77777777" w:rsidTr="00A00C5F">
        <w:trPr>
          <w:cnfStyle w:val="010000000000" w:firstRow="0" w:lastRow="1" w:firstColumn="0" w:lastColumn="0" w:oddVBand="0" w:evenVBand="0" w:oddHBand="0" w:evenHBand="0" w:firstRowFirstColumn="0" w:firstRowLastColumn="0" w:lastRowFirstColumn="0" w:lastRowLastColumn="0"/>
        </w:trPr>
        <w:tc>
          <w:tcPr>
            <w:tcW w:w="1307" w:type="pct"/>
            <w:tcBorders>
              <w:top w:val="single" w:sz="4" w:space="0" w:color="auto"/>
              <w:right w:val="dotted" w:sz="4" w:space="0" w:color="auto"/>
            </w:tcBorders>
            <w:noWrap/>
          </w:tcPr>
          <w:p w14:paraId="184B4D56" w14:textId="77777777" w:rsidR="004C35D8" w:rsidRDefault="004C35D8" w:rsidP="005011EA">
            <w:r>
              <w:t>Reversal Voucher</w:t>
            </w:r>
          </w:p>
        </w:tc>
        <w:tc>
          <w:tcPr>
            <w:tcW w:w="3693" w:type="pct"/>
            <w:tcBorders>
              <w:top w:val="single" w:sz="4" w:space="0" w:color="auto"/>
              <w:left w:val="dotted" w:sz="4" w:space="0" w:color="auto"/>
            </w:tcBorders>
          </w:tcPr>
          <w:p w14:paraId="1BE2956A" w14:textId="77777777" w:rsidR="004C35D8" w:rsidRDefault="004C35D8" w:rsidP="00FF17A8">
            <w:pPr>
              <w:pStyle w:val="DecimalAligned"/>
              <w:spacing w:after="0" w:line="240" w:lineRule="auto"/>
            </w:pPr>
            <w:r>
              <w:t>Use to reverse a voucher that has been posted in CAPPS and paid in USAS: 1) For cancellation vouchers in USAS, the C-doc number will be used as the Voucher ID in CAPPS 2) Allows encumbrances to be restored and reverses accounting entries 3) Information is copied from the original voucher using “copy worksheet”; line amounts will be negative.</w:t>
            </w:r>
          </w:p>
        </w:tc>
      </w:tr>
    </w:tbl>
    <w:p w14:paraId="0E01AC09" w14:textId="77777777" w:rsidR="009A1533" w:rsidRDefault="009A1533">
      <w:pPr>
        <w:rPr>
          <w:b/>
          <w:sz w:val="28"/>
          <w:szCs w:val="28"/>
        </w:rPr>
      </w:pPr>
    </w:p>
    <w:p w14:paraId="7131999A" w14:textId="77777777" w:rsidR="005B2118" w:rsidRDefault="005B2118" w:rsidP="005B2118">
      <w:pPr>
        <w:spacing w:line="240" w:lineRule="auto"/>
        <w:contextualSpacing/>
        <w:rPr>
          <w:sz w:val="28"/>
          <w:szCs w:val="28"/>
          <w:u w:val="single"/>
        </w:rPr>
      </w:pPr>
      <w:r>
        <w:rPr>
          <w:sz w:val="28"/>
          <w:szCs w:val="28"/>
          <w:u w:val="single"/>
        </w:rPr>
        <w:t>Voucher USAS/ CAPPS Reconciliation</w:t>
      </w:r>
    </w:p>
    <w:p w14:paraId="16DE9BF7" w14:textId="77777777" w:rsidR="005B2118" w:rsidRPr="005B2118" w:rsidRDefault="005B2118" w:rsidP="005B2118">
      <w:pPr>
        <w:spacing w:line="240" w:lineRule="auto"/>
        <w:contextualSpacing/>
        <w:rPr>
          <w:sz w:val="18"/>
          <w:szCs w:val="18"/>
          <w:u w:val="single"/>
        </w:rPr>
      </w:pPr>
    </w:p>
    <w:p w14:paraId="7511FF4F" w14:textId="77777777" w:rsidR="005B2118" w:rsidRDefault="005B2118">
      <w:pPr>
        <w:rPr>
          <w:b/>
          <w:sz w:val="28"/>
          <w:szCs w:val="28"/>
        </w:rPr>
      </w:pPr>
      <w:r>
        <w:rPr>
          <w:sz w:val="24"/>
          <w:szCs w:val="24"/>
        </w:rPr>
        <w:t>Here are the different USAS processing statuses as vouchers pass back and forth between CAPPS and USAS.</w:t>
      </w:r>
    </w:p>
    <w:p w14:paraId="4E7C7CD3" w14:textId="77777777" w:rsidR="009A1533" w:rsidRPr="008E4867" w:rsidRDefault="009A1533" w:rsidP="009A1533">
      <w:pPr>
        <w:spacing w:line="240" w:lineRule="auto"/>
        <w:contextualSpacing/>
        <w:rPr>
          <w:b/>
          <w:sz w:val="28"/>
          <w:szCs w:val="28"/>
        </w:rPr>
      </w:pPr>
      <w:r>
        <w:rPr>
          <w:b/>
          <w:sz w:val="28"/>
          <w:szCs w:val="28"/>
        </w:rPr>
        <w:t>USAS Processing Status Fields</w:t>
      </w:r>
    </w:p>
    <w:tbl>
      <w:tblPr>
        <w:tblStyle w:val="MediumShading2-Accent5"/>
        <w:tblW w:w="5345" w:type="pct"/>
        <w:tblInd w:w="-270" w:type="dxa"/>
        <w:tblLook w:val="0660" w:firstRow="1" w:lastRow="1" w:firstColumn="0" w:lastColumn="0" w:noHBand="1" w:noVBand="1"/>
      </w:tblPr>
      <w:tblGrid>
        <w:gridCol w:w="3058"/>
        <w:gridCol w:w="8641"/>
      </w:tblGrid>
      <w:tr w:rsidR="009A1533" w14:paraId="486A20CD" w14:textId="77777777" w:rsidTr="005011EA">
        <w:trPr>
          <w:cnfStyle w:val="100000000000" w:firstRow="1" w:lastRow="0" w:firstColumn="0" w:lastColumn="0" w:oddVBand="0" w:evenVBand="0" w:oddHBand="0" w:evenHBand="0" w:firstRowFirstColumn="0" w:firstRowLastColumn="0" w:lastRowFirstColumn="0" w:lastRowLastColumn="0"/>
        </w:trPr>
        <w:tc>
          <w:tcPr>
            <w:tcW w:w="1307" w:type="pct"/>
            <w:tcBorders>
              <w:right w:val="dotted" w:sz="4" w:space="0" w:color="auto"/>
            </w:tcBorders>
            <w:noWrap/>
          </w:tcPr>
          <w:p w14:paraId="18CD7FB3" w14:textId="77777777" w:rsidR="009A1533" w:rsidRDefault="009A1533" w:rsidP="005011EA">
            <w:r>
              <w:t>USAS Proc Stat</w:t>
            </w:r>
          </w:p>
        </w:tc>
        <w:tc>
          <w:tcPr>
            <w:tcW w:w="3693" w:type="pct"/>
            <w:tcBorders>
              <w:left w:val="dotted" w:sz="4" w:space="0" w:color="auto"/>
            </w:tcBorders>
          </w:tcPr>
          <w:p w14:paraId="1EA8AFB9" w14:textId="77777777" w:rsidR="009A1533" w:rsidRDefault="009A1533" w:rsidP="005011EA">
            <w:r>
              <w:t>Description</w:t>
            </w:r>
          </w:p>
        </w:tc>
      </w:tr>
      <w:tr w:rsidR="009A1533" w14:paraId="32FF6BA4" w14:textId="77777777" w:rsidTr="005011EA">
        <w:trPr>
          <w:trHeight w:val="486"/>
        </w:trPr>
        <w:tc>
          <w:tcPr>
            <w:tcW w:w="1307" w:type="pct"/>
            <w:tcBorders>
              <w:top w:val="single" w:sz="4" w:space="0" w:color="auto"/>
              <w:bottom w:val="single" w:sz="4" w:space="0" w:color="auto"/>
              <w:right w:val="dotted" w:sz="4" w:space="0" w:color="auto"/>
            </w:tcBorders>
            <w:noWrap/>
          </w:tcPr>
          <w:p w14:paraId="2A793516" w14:textId="77777777" w:rsidR="009A1533" w:rsidRDefault="009A1533" w:rsidP="005011EA">
            <w:r>
              <w:t>Y</w:t>
            </w:r>
          </w:p>
        </w:tc>
        <w:tc>
          <w:tcPr>
            <w:tcW w:w="3693" w:type="pct"/>
            <w:tcBorders>
              <w:top w:val="single" w:sz="4" w:space="0" w:color="auto"/>
              <w:left w:val="dotted" w:sz="4" w:space="0" w:color="auto"/>
              <w:bottom w:val="single" w:sz="4" w:space="0" w:color="auto"/>
            </w:tcBorders>
          </w:tcPr>
          <w:p w14:paraId="06F653F4" w14:textId="77777777" w:rsidR="009A1533" w:rsidRPr="004C35D8" w:rsidRDefault="009A1533" w:rsidP="005011EA">
            <w:pPr>
              <w:contextualSpacing/>
              <w:rPr>
                <w:rFonts w:eastAsia="Times New Roman" w:cs="Times New Roman"/>
                <w:sz w:val="24"/>
                <w:szCs w:val="24"/>
              </w:rPr>
            </w:pPr>
            <w:r>
              <w:rPr>
                <w:rFonts w:eastAsia="Times New Roman" w:cs="Times New Roman"/>
                <w:sz w:val="24"/>
                <w:szCs w:val="24"/>
              </w:rPr>
              <w:t>Not yet picked up by the interface</w:t>
            </w:r>
            <w:r w:rsidR="00777FC0">
              <w:rPr>
                <w:rFonts w:eastAsia="Times New Roman" w:cs="Times New Roman"/>
                <w:sz w:val="24"/>
                <w:szCs w:val="24"/>
              </w:rPr>
              <w:t xml:space="preserve">; Transactions on the IN Browser that are waiting to match up with the HX file from USAS </w:t>
            </w:r>
          </w:p>
        </w:tc>
      </w:tr>
      <w:tr w:rsidR="009A1533" w14:paraId="29A9F49B" w14:textId="77777777" w:rsidTr="005011EA">
        <w:tc>
          <w:tcPr>
            <w:tcW w:w="1307" w:type="pct"/>
            <w:tcBorders>
              <w:top w:val="single" w:sz="4" w:space="0" w:color="auto"/>
              <w:bottom w:val="single" w:sz="4" w:space="0" w:color="auto"/>
              <w:right w:val="dotted" w:sz="4" w:space="0" w:color="auto"/>
            </w:tcBorders>
            <w:shd w:val="clear" w:color="auto" w:fill="E7E6E6" w:themeFill="background2"/>
            <w:noWrap/>
          </w:tcPr>
          <w:p w14:paraId="0BD14EAB" w14:textId="77777777" w:rsidR="009A1533" w:rsidRDefault="009A1533" w:rsidP="005011EA">
            <w:r>
              <w:t>U</w:t>
            </w:r>
          </w:p>
        </w:tc>
        <w:tc>
          <w:tcPr>
            <w:tcW w:w="3693" w:type="pct"/>
            <w:tcBorders>
              <w:top w:val="single" w:sz="4" w:space="0" w:color="auto"/>
              <w:left w:val="dotted" w:sz="4" w:space="0" w:color="auto"/>
              <w:bottom w:val="single" w:sz="4" w:space="0" w:color="auto"/>
            </w:tcBorders>
            <w:shd w:val="clear" w:color="auto" w:fill="E7E6E6" w:themeFill="background2"/>
          </w:tcPr>
          <w:p w14:paraId="77C3B2A9" w14:textId="77777777" w:rsidR="009A1533" w:rsidRDefault="009A1533" w:rsidP="005011EA">
            <w:pPr>
              <w:pStyle w:val="DecimalAligned"/>
            </w:pPr>
            <w:r>
              <w:t>Picked up by the Interface</w:t>
            </w:r>
          </w:p>
        </w:tc>
      </w:tr>
      <w:tr w:rsidR="009A1533" w14:paraId="083A894D" w14:textId="77777777" w:rsidTr="005011EA">
        <w:trPr>
          <w:trHeight w:val="341"/>
        </w:trPr>
        <w:tc>
          <w:tcPr>
            <w:tcW w:w="1307" w:type="pct"/>
            <w:tcBorders>
              <w:top w:val="single" w:sz="4" w:space="0" w:color="auto"/>
              <w:bottom w:val="single" w:sz="4" w:space="0" w:color="auto"/>
              <w:right w:val="dotted" w:sz="4" w:space="0" w:color="auto"/>
            </w:tcBorders>
            <w:noWrap/>
          </w:tcPr>
          <w:p w14:paraId="7819B7D8" w14:textId="77777777" w:rsidR="009A1533" w:rsidRDefault="009A1533" w:rsidP="005011EA">
            <w:r>
              <w:t>S</w:t>
            </w:r>
          </w:p>
        </w:tc>
        <w:tc>
          <w:tcPr>
            <w:tcW w:w="3693" w:type="pct"/>
            <w:tcBorders>
              <w:top w:val="single" w:sz="4" w:space="0" w:color="auto"/>
              <w:left w:val="dotted" w:sz="4" w:space="0" w:color="auto"/>
              <w:bottom w:val="single" w:sz="4" w:space="0" w:color="auto"/>
            </w:tcBorders>
          </w:tcPr>
          <w:p w14:paraId="0DAEDBFF" w14:textId="77777777" w:rsidR="009A1533" w:rsidRDefault="009A1533" w:rsidP="005011EA">
            <w:pPr>
              <w:pStyle w:val="DecimalAligned"/>
            </w:pPr>
            <w:r>
              <w:t>Some of the payment distributions have processed</w:t>
            </w:r>
          </w:p>
        </w:tc>
      </w:tr>
      <w:tr w:rsidR="009A1533" w14:paraId="253AECF7" w14:textId="77777777" w:rsidTr="005011EA">
        <w:tc>
          <w:tcPr>
            <w:tcW w:w="1307" w:type="pct"/>
            <w:tcBorders>
              <w:top w:val="single" w:sz="4" w:space="0" w:color="auto"/>
              <w:bottom w:val="single" w:sz="4" w:space="0" w:color="auto"/>
              <w:right w:val="dotted" w:sz="4" w:space="0" w:color="auto"/>
            </w:tcBorders>
            <w:shd w:val="clear" w:color="auto" w:fill="E7E6E6" w:themeFill="background2"/>
            <w:noWrap/>
          </w:tcPr>
          <w:p w14:paraId="48B20346" w14:textId="77777777" w:rsidR="009A1533" w:rsidRDefault="009A1533" w:rsidP="005011EA">
            <w:r>
              <w:t>P</w:t>
            </w:r>
          </w:p>
        </w:tc>
        <w:tc>
          <w:tcPr>
            <w:tcW w:w="3693" w:type="pct"/>
            <w:tcBorders>
              <w:top w:val="single" w:sz="4" w:space="0" w:color="auto"/>
              <w:left w:val="dotted" w:sz="4" w:space="0" w:color="auto"/>
              <w:bottom w:val="single" w:sz="4" w:space="0" w:color="auto"/>
            </w:tcBorders>
            <w:shd w:val="clear" w:color="auto" w:fill="E7E6E6" w:themeFill="background2"/>
          </w:tcPr>
          <w:p w14:paraId="70346606" w14:textId="77777777" w:rsidR="009A1533" w:rsidRDefault="009A1533" w:rsidP="005011EA">
            <w:pPr>
              <w:pStyle w:val="DecimalAligned"/>
            </w:pPr>
            <w:r>
              <w:t>All payment distributions have been processed</w:t>
            </w:r>
          </w:p>
        </w:tc>
      </w:tr>
      <w:tr w:rsidR="009A1533" w14:paraId="5D838D70" w14:textId="77777777" w:rsidTr="009A1533">
        <w:trPr>
          <w:trHeight w:val="323"/>
        </w:trPr>
        <w:tc>
          <w:tcPr>
            <w:tcW w:w="1307" w:type="pct"/>
            <w:tcBorders>
              <w:top w:val="single" w:sz="4" w:space="0" w:color="auto"/>
              <w:bottom w:val="single" w:sz="4" w:space="0" w:color="auto"/>
              <w:right w:val="dotted" w:sz="4" w:space="0" w:color="auto"/>
            </w:tcBorders>
            <w:noWrap/>
          </w:tcPr>
          <w:p w14:paraId="60A19213" w14:textId="77777777" w:rsidR="009A1533" w:rsidRDefault="009A1533" w:rsidP="005011EA">
            <w:r>
              <w:t>X</w:t>
            </w:r>
          </w:p>
        </w:tc>
        <w:tc>
          <w:tcPr>
            <w:tcW w:w="3693" w:type="pct"/>
            <w:tcBorders>
              <w:top w:val="single" w:sz="4" w:space="0" w:color="auto"/>
              <w:left w:val="dotted" w:sz="4" w:space="0" w:color="auto"/>
              <w:bottom w:val="single" w:sz="4" w:space="0" w:color="auto"/>
            </w:tcBorders>
          </w:tcPr>
          <w:p w14:paraId="316DD4A5" w14:textId="77777777" w:rsidR="009A1533" w:rsidRDefault="009A1533" w:rsidP="005011EA">
            <w:pPr>
              <w:pStyle w:val="DecimalAligned"/>
            </w:pPr>
            <w:r>
              <w:t xml:space="preserve">Deleted </w:t>
            </w:r>
            <w:r w:rsidR="00FF17A8">
              <w:t>in USAS and indicates</w:t>
            </w:r>
            <w:r>
              <w:t xml:space="preserve"> a transaction</w:t>
            </w:r>
            <w:r w:rsidR="00FF17A8">
              <w:t xml:space="preserve"> on the IN Browser was marked</w:t>
            </w:r>
            <w:r>
              <w:t xml:space="preserve"> </w:t>
            </w:r>
            <w:r w:rsidR="00015A5B">
              <w:t xml:space="preserve">as </w:t>
            </w:r>
            <w:r w:rsidR="00FF17A8">
              <w:t>deleted in USAS</w:t>
            </w:r>
          </w:p>
        </w:tc>
      </w:tr>
      <w:tr w:rsidR="009A1533" w14:paraId="2B083687" w14:textId="77777777" w:rsidTr="009A1533">
        <w:trPr>
          <w:cnfStyle w:val="010000000000" w:firstRow="0" w:lastRow="1" w:firstColumn="0" w:lastColumn="0" w:oddVBand="0" w:evenVBand="0" w:oddHBand="0" w:evenHBand="0" w:firstRowFirstColumn="0" w:firstRowLastColumn="0" w:lastRowFirstColumn="0" w:lastRowLastColumn="0"/>
        </w:trPr>
        <w:tc>
          <w:tcPr>
            <w:tcW w:w="1307" w:type="pct"/>
            <w:tcBorders>
              <w:top w:val="single" w:sz="4" w:space="0" w:color="auto"/>
              <w:right w:val="dotted" w:sz="4" w:space="0" w:color="auto"/>
            </w:tcBorders>
            <w:shd w:val="clear" w:color="auto" w:fill="E7E6E6" w:themeFill="background2"/>
            <w:noWrap/>
          </w:tcPr>
          <w:p w14:paraId="1AD5F72D" w14:textId="77777777" w:rsidR="009A1533" w:rsidRDefault="009A1533" w:rsidP="005011EA">
            <w:r>
              <w:t>N</w:t>
            </w:r>
          </w:p>
        </w:tc>
        <w:tc>
          <w:tcPr>
            <w:tcW w:w="3693" w:type="pct"/>
            <w:tcBorders>
              <w:top w:val="single" w:sz="4" w:space="0" w:color="auto"/>
              <w:left w:val="dotted" w:sz="4" w:space="0" w:color="auto"/>
            </w:tcBorders>
            <w:shd w:val="clear" w:color="auto" w:fill="E7E6E6" w:themeFill="background2"/>
          </w:tcPr>
          <w:p w14:paraId="1D784BFF" w14:textId="77777777" w:rsidR="009A1533" w:rsidRDefault="009A1533" w:rsidP="005011EA">
            <w:pPr>
              <w:pStyle w:val="DecimalAligned"/>
            </w:pPr>
            <w:r>
              <w:t>Should not be picked up by the interface</w:t>
            </w:r>
            <w:r w:rsidR="00FF17A8">
              <w:t xml:space="preserve"> and should not be sent to USAS</w:t>
            </w:r>
            <w:r w:rsidR="00015A5B">
              <w:t xml:space="preserve">. </w:t>
            </w:r>
          </w:p>
        </w:tc>
      </w:tr>
    </w:tbl>
    <w:p w14:paraId="7520980E" w14:textId="77777777" w:rsidR="00B97847" w:rsidRDefault="00B97847">
      <w:pPr>
        <w:rPr>
          <w:sz w:val="28"/>
          <w:szCs w:val="28"/>
          <w:u w:val="single"/>
        </w:rPr>
      </w:pPr>
    </w:p>
    <w:p w14:paraId="7E764812" w14:textId="77777777" w:rsidR="00AF5E47" w:rsidRDefault="00AF5E47" w:rsidP="00973D39">
      <w:pPr>
        <w:spacing w:line="240" w:lineRule="auto"/>
        <w:contextualSpacing/>
        <w:rPr>
          <w:sz w:val="28"/>
          <w:szCs w:val="28"/>
          <w:u w:val="single"/>
        </w:rPr>
      </w:pPr>
      <w:r w:rsidRPr="00AF5E47">
        <w:rPr>
          <w:sz w:val="28"/>
          <w:szCs w:val="28"/>
          <w:u w:val="single"/>
        </w:rPr>
        <w:t>Matching Process</w:t>
      </w:r>
    </w:p>
    <w:p w14:paraId="1AB7C577" w14:textId="77777777" w:rsidR="005B2118" w:rsidRPr="005B2118" w:rsidRDefault="005B2118" w:rsidP="00973D39">
      <w:pPr>
        <w:spacing w:line="240" w:lineRule="auto"/>
        <w:contextualSpacing/>
        <w:rPr>
          <w:sz w:val="18"/>
          <w:szCs w:val="18"/>
          <w:u w:val="single"/>
        </w:rPr>
      </w:pPr>
    </w:p>
    <w:p w14:paraId="171F2180" w14:textId="77777777" w:rsidR="00250F7D" w:rsidRPr="005B2118" w:rsidRDefault="00250F7D" w:rsidP="00973D39">
      <w:pPr>
        <w:spacing w:line="240" w:lineRule="auto"/>
        <w:contextualSpacing/>
        <w:rPr>
          <w:sz w:val="24"/>
          <w:szCs w:val="24"/>
        </w:rPr>
      </w:pPr>
      <w:r w:rsidRPr="005B2118">
        <w:rPr>
          <w:sz w:val="24"/>
          <w:szCs w:val="24"/>
        </w:rPr>
        <w:t xml:space="preserve">Match Rules are used in comparing the voucher to its related purchasing documents (Purchase </w:t>
      </w:r>
      <w:r w:rsidR="009F1CD6" w:rsidRPr="005B2118">
        <w:rPr>
          <w:sz w:val="24"/>
          <w:szCs w:val="24"/>
        </w:rPr>
        <w:t>Order/</w:t>
      </w:r>
      <w:r w:rsidRPr="005B2118">
        <w:rPr>
          <w:sz w:val="24"/>
          <w:szCs w:val="24"/>
        </w:rPr>
        <w:t>Receipt). The Matching process uses match tolerances for merchandise quantity, price and amount</w:t>
      </w:r>
      <w:r w:rsidR="00AF5E47" w:rsidRPr="005B2118">
        <w:rPr>
          <w:sz w:val="24"/>
          <w:szCs w:val="24"/>
        </w:rPr>
        <w:t>s, and an exception will occur if the receipt and voucher are not within the defined tolerance for a Purchase Order.</w:t>
      </w:r>
    </w:p>
    <w:p w14:paraId="2054F8FA" w14:textId="77777777" w:rsidR="00650711" w:rsidRDefault="00650711" w:rsidP="00973D39">
      <w:pPr>
        <w:spacing w:line="240" w:lineRule="auto"/>
        <w:contextualSpacing/>
        <w:rPr>
          <w:b/>
          <w:sz w:val="28"/>
          <w:szCs w:val="28"/>
        </w:rPr>
      </w:pPr>
    </w:p>
    <w:p w14:paraId="76E0619D" w14:textId="77777777" w:rsidR="004F1779" w:rsidRPr="008E4867" w:rsidRDefault="00226A78" w:rsidP="004F1779">
      <w:pPr>
        <w:spacing w:line="240" w:lineRule="auto"/>
        <w:contextualSpacing/>
        <w:rPr>
          <w:b/>
          <w:sz w:val="28"/>
          <w:szCs w:val="28"/>
        </w:rPr>
      </w:pPr>
      <w:r>
        <w:rPr>
          <w:b/>
          <w:sz w:val="28"/>
          <w:szCs w:val="28"/>
        </w:rPr>
        <w:t>Matching Process &amp; Exceptions</w:t>
      </w:r>
    </w:p>
    <w:tbl>
      <w:tblPr>
        <w:tblStyle w:val="MediumShading2-Accent5"/>
        <w:tblW w:w="5433" w:type="pct"/>
        <w:tblInd w:w="-450" w:type="dxa"/>
        <w:tblLayout w:type="fixed"/>
        <w:tblLook w:val="0660" w:firstRow="1" w:lastRow="1" w:firstColumn="0" w:lastColumn="0" w:noHBand="1" w:noVBand="1"/>
      </w:tblPr>
      <w:tblGrid>
        <w:gridCol w:w="2732"/>
        <w:gridCol w:w="4291"/>
        <w:gridCol w:w="4869"/>
      </w:tblGrid>
      <w:tr w:rsidR="00226A78" w14:paraId="4A36AAFC" w14:textId="77777777" w:rsidTr="00927640">
        <w:trPr>
          <w:cnfStyle w:val="100000000000" w:firstRow="1" w:lastRow="0" w:firstColumn="0" w:lastColumn="0" w:oddVBand="0" w:evenVBand="0" w:oddHBand="0" w:evenHBand="0" w:firstRowFirstColumn="0" w:firstRowLastColumn="0" w:lastRowFirstColumn="0" w:lastRowLastColumn="0"/>
        </w:trPr>
        <w:tc>
          <w:tcPr>
            <w:tcW w:w="1149" w:type="pct"/>
            <w:tcBorders>
              <w:right w:val="dotted" w:sz="4" w:space="0" w:color="auto"/>
            </w:tcBorders>
            <w:noWrap/>
          </w:tcPr>
          <w:p w14:paraId="190DB93A" w14:textId="77777777" w:rsidR="004F1779" w:rsidRDefault="004F1779" w:rsidP="005011EA">
            <w:r>
              <w:t>Match Type</w:t>
            </w:r>
          </w:p>
        </w:tc>
        <w:tc>
          <w:tcPr>
            <w:tcW w:w="1804" w:type="pct"/>
            <w:tcBorders>
              <w:left w:val="dotted" w:sz="4" w:space="0" w:color="auto"/>
              <w:right w:val="dotted" w:sz="4" w:space="0" w:color="auto"/>
            </w:tcBorders>
          </w:tcPr>
          <w:p w14:paraId="3E879CD8" w14:textId="77777777" w:rsidR="004F1779" w:rsidRDefault="004F1779" w:rsidP="005011EA">
            <w:r>
              <w:t>Match Process</w:t>
            </w:r>
          </w:p>
        </w:tc>
        <w:tc>
          <w:tcPr>
            <w:tcW w:w="2047" w:type="pct"/>
            <w:tcBorders>
              <w:left w:val="dotted" w:sz="4" w:space="0" w:color="auto"/>
            </w:tcBorders>
          </w:tcPr>
          <w:p w14:paraId="7398DBD7" w14:textId="77777777" w:rsidR="004F1779" w:rsidRDefault="004F1779" w:rsidP="005011EA">
            <w:r>
              <w:t>Exception Correction</w:t>
            </w:r>
          </w:p>
        </w:tc>
      </w:tr>
      <w:tr w:rsidR="00226A78" w14:paraId="6730A185" w14:textId="77777777" w:rsidTr="00927640">
        <w:tc>
          <w:tcPr>
            <w:tcW w:w="1149" w:type="pct"/>
            <w:tcBorders>
              <w:top w:val="single" w:sz="4" w:space="0" w:color="auto"/>
              <w:bottom w:val="single" w:sz="4" w:space="0" w:color="auto"/>
              <w:right w:val="dotted" w:sz="4" w:space="0" w:color="auto"/>
            </w:tcBorders>
            <w:noWrap/>
          </w:tcPr>
          <w:p w14:paraId="2E4A6455" w14:textId="77777777" w:rsidR="004F1779" w:rsidRDefault="004F1779" w:rsidP="005011EA">
            <w:r>
              <w:t xml:space="preserve">2 Way Match between Voucher </w:t>
            </w:r>
          </w:p>
          <w:p w14:paraId="76F7E219" w14:textId="77777777" w:rsidR="004F1779" w:rsidRDefault="004F1779" w:rsidP="005011EA">
            <w:r>
              <w:t>and Purchase Order</w:t>
            </w:r>
          </w:p>
        </w:tc>
        <w:tc>
          <w:tcPr>
            <w:tcW w:w="1804" w:type="pct"/>
            <w:tcBorders>
              <w:top w:val="single" w:sz="4" w:space="0" w:color="auto"/>
              <w:left w:val="dotted" w:sz="4" w:space="0" w:color="auto"/>
              <w:bottom w:val="single" w:sz="4" w:space="0" w:color="auto"/>
              <w:right w:val="dotted" w:sz="4" w:space="0" w:color="auto"/>
            </w:tcBorders>
          </w:tcPr>
          <w:p w14:paraId="1EA9D564" w14:textId="77777777" w:rsidR="004F1779" w:rsidRDefault="004F1779" w:rsidP="005011EA">
            <w:pPr>
              <w:pStyle w:val="DecimalAligned"/>
            </w:pPr>
            <w:r>
              <w:t>Quantity and amount on voucher are matched to quantity and amount on corresponding PO</w:t>
            </w:r>
          </w:p>
        </w:tc>
        <w:tc>
          <w:tcPr>
            <w:tcW w:w="2047" w:type="pct"/>
            <w:tcBorders>
              <w:top w:val="single" w:sz="4" w:space="0" w:color="auto"/>
              <w:left w:val="dotted" w:sz="4" w:space="0" w:color="auto"/>
              <w:bottom w:val="single" w:sz="4" w:space="0" w:color="auto"/>
              <w:right w:val="nil"/>
            </w:tcBorders>
          </w:tcPr>
          <w:p w14:paraId="746C1DFD" w14:textId="77777777" w:rsidR="004F1779" w:rsidRDefault="004F1779" w:rsidP="00927640">
            <w:pPr>
              <w:pStyle w:val="DecimalAligned"/>
              <w:numPr>
                <w:ilvl w:val="0"/>
                <w:numId w:val="6"/>
              </w:numPr>
              <w:spacing w:after="0" w:line="240" w:lineRule="auto"/>
              <w:ind w:left="346" w:hanging="346"/>
            </w:pPr>
            <w:r>
              <w:t>Create PO Change Order or correct voucher information</w:t>
            </w:r>
          </w:p>
          <w:p w14:paraId="72C769BE" w14:textId="77777777" w:rsidR="004F1779" w:rsidRDefault="004F1779" w:rsidP="00927640">
            <w:pPr>
              <w:pStyle w:val="DecimalAligned"/>
              <w:numPr>
                <w:ilvl w:val="0"/>
                <w:numId w:val="6"/>
              </w:numPr>
              <w:spacing w:after="0" w:line="240" w:lineRule="auto"/>
              <w:ind w:left="346" w:hanging="346"/>
            </w:pPr>
            <w:r>
              <w:t>Exceptions can be overridden using the Accounts Payable Match Workbench</w:t>
            </w:r>
          </w:p>
        </w:tc>
      </w:tr>
      <w:tr w:rsidR="00226A78" w14:paraId="5C5062ED" w14:textId="77777777" w:rsidTr="00927640">
        <w:tc>
          <w:tcPr>
            <w:tcW w:w="1149" w:type="pct"/>
            <w:tcBorders>
              <w:top w:val="single" w:sz="4" w:space="0" w:color="auto"/>
              <w:bottom w:val="single" w:sz="4" w:space="0" w:color="auto"/>
              <w:right w:val="dotted" w:sz="4" w:space="0" w:color="auto"/>
            </w:tcBorders>
            <w:shd w:val="clear" w:color="auto" w:fill="E7E6E6" w:themeFill="background2"/>
            <w:noWrap/>
          </w:tcPr>
          <w:p w14:paraId="4FB16320" w14:textId="77777777" w:rsidR="004F1779" w:rsidRDefault="004F1779" w:rsidP="005011EA">
            <w:r>
              <w:t>3 Way Match by comparing</w:t>
            </w:r>
          </w:p>
          <w:p w14:paraId="6334AD79" w14:textId="77777777" w:rsidR="004F1779" w:rsidRDefault="004F1779" w:rsidP="005011EA">
            <w:r>
              <w:t>Voucher, PO and Receipt</w:t>
            </w:r>
          </w:p>
        </w:tc>
        <w:tc>
          <w:tcPr>
            <w:tcW w:w="1804" w:type="pct"/>
            <w:tcBorders>
              <w:top w:val="single" w:sz="4" w:space="0" w:color="auto"/>
              <w:left w:val="dotted" w:sz="4" w:space="0" w:color="auto"/>
              <w:bottom w:val="single" w:sz="4" w:space="0" w:color="auto"/>
              <w:right w:val="dotted" w:sz="4" w:space="0" w:color="auto"/>
            </w:tcBorders>
            <w:shd w:val="clear" w:color="auto" w:fill="E7E6E6" w:themeFill="background2"/>
          </w:tcPr>
          <w:p w14:paraId="76EFD58B" w14:textId="77777777" w:rsidR="004F1779" w:rsidRDefault="004F1779" w:rsidP="005011EA">
            <w:pPr>
              <w:pStyle w:val="DecimalAligned"/>
            </w:pPr>
            <w:r>
              <w:t>An invoice is matched to its corresponding PO for quantity and amount and receiving information</w:t>
            </w:r>
          </w:p>
        </w:tc>
        <w:tc>
          <w:tcPr>
            <w:tcW w:w="2047" w:type="pct"/>
            <w:tcBorders>
              <w:top w:val="single" w:sz="4" w:space="0" w:color="auto"/>
              <w:left w:val="dotted" w:sz="4" w:space="0" w:color="auto"/>
              <w:bottom w:val="single" w:sz="4" w:space="0" w:color="auto"/>
              <w:right w:val="nil"/>
            </w:tcBorders>
            <w:shd w:val="clear" w:color="auto" w:fill="E7E6E6" w:themeFill="background2"/>
          </w:tcPr>
          <w:p w14:paraId="69E0267C" w14:textId="77777777" w:rsidR="004F1779" w:rsidRDefault="004F1779" w:rsidP="00927640">
            <w:pPr>
              <w:pStyle w:val="DecimalAligned"/>
              <w:numPr>
                <w:ilvl w:val="0"/>
                <w:numId w:val="7"/>
              </w:numPr>
              <w:spacing w:after="0" w:line="240" w:lineRule="auto"/>
              <w:ind w:left="346" w:hanging="346"/>
            </w:pPr>
            <w:r>
              <w:t>Quantity and/or amount tolerance discrepancies can be corrected through PO change Order</w:t>
            </w:r>
            <w:r w:rsidR="00226A78">
              <w:t xml:space="preserve"> or by correcting voucher info</w:t>
            </w:r>
          </w:p>
          <w:p w14:paraId="57315FF4" w14:textId="77777777" w:rsidR="004F1779" w:rsidRDefault="00226A78" w:rsidP="00927640">
            <w:pPr>
              <w:pStyle w:val="DecimalAligned"/>
              <w:numPr>
                <w:ilvl w:val="0"/>
                <w:numId w:val="7"/>
              </w:numPr>
              <w:spacing w:after="0" w:line="240" w:lineRule="auto"/>
              <w:ind w:left="346" w:hanging="346"/>
            </w:pPr>
            <w:r>
              <w:t>Create a receipt</w:t>
            </w:r>
          </w:p>
          <w:p w14:paraId="1C3AE59D" w14:textId="77777777" w:rsidR="004F1779" w:rsidRDefault="00226A78" w:rsidP="00927640">
            <w:pPr>
              <w:pStyle w:val="DecimalAligned"/>
              <w:numPr>
                <w:ilvl w:val="0"/>
                <w:numId w:val="7"/>
              </w:numPr>
              <w:spacing w:after="0" w:line="240" w:lineRule="auto"/>
              <w:ind w:left="346" w:hanging="346"/>
            </w:pPr>
            <w:r>
              <w:t>Match Override option can be used on Match Workbench</w:t>
            </w:r>
          </w:p>
          <w:p w14:paraId="1A8786F0" w14:textId="77777777" w:rsidR="00226A78" w:rsidRDefault="00226A78" w:rsidP="00927640">
            <w:pPr>
              <w:pStyle w:val="DecimalAligned"/>
              <w:numPr>
                <w:ilvl w:val="0"/>
                <w:numId w:val="7"/>
              </w:numPr>
              <w:spacing w:after="0" w:line="240" w:lineRule="auto"/>
              <w:ind w:left="346" w:hanging="346"/>
            </w:pPr>
            <w:r>
              <w:t>Match Dispute option can be used on Match Workbench</w:t>
            </w:r>
          </w:p>
        </w:tc>
      </w:tr>
      <w:tr w:rsidR="00226A78" w14:paraId="3A32FD1B" w14:textId="77777777" w:rsidTr="00927640">
        <w:trPr>
          <w:cnfStyle w:val="010000000000" w:firstRow="0" w:lastRow="1" w:firstColumn="0" w:lastColumn="0" w:oddVBand="0" w:evenVBand="0" w:oddHBand="0" w:evenHBand="0" w:firstRowFirstColumn="0" w:firstRowLastColumn="0" w:lastRowFirstColumn="0" w:lastRowLastColumn="0"/>
        </w:trPr>
        <w:tc>
          <w:tcPr>
            <w:tcW w:w="1149" w:type="pct"/>
            <w:tcBorders>
              <w:top w:val="single" w:sz="4" w:space="0" w:color="auto"/>
              <w:bottom w:val="single" w:sz="4" w:space="0" w:color="auto"/>
              <w:right w:val="dotted" w:sz="4" w:space="0" w:color="auto"/>
            </w:tcBorders>
            <w:noWrap/>
          </w:tcPr>
          <w:p w14:paraId="12F011B7" w14:textId="77777777" w:rsidR="00226A78" w:rsidRDefault="00226A78" w:rsidP="005011EA">
            <w:r>
              <w:t xml:space="preserve">4 Way Match by comparing </w:t>
            </w:r>
          </w:p>
          <w:p w14:paraId="1EE45760" w14:textId="77777777" w:rsidR="00226A78" w:rsidRDefault="00226A78" w:rsidP="005011EA">
            <w:r>
              <w:t xml:space="preserve">Voucher, PO, Receipt </w:t>
            </w:r>
          </w:p>
          <w:p w14:paraId="38F8B2B3" w14:textId="77777777" w:rsidR="00226A78" w:rsidRDefault="00226A78" w:rsidP="005011EA">
            <w:r>
              <w:t>And Inspection</w:t>
            </w:r>
          </w:p>
        </w:tc>
        <w:tc>
          <w:tcPr>
            <w:tcW w:w="1804" w:type="pct"/>
            <w:tcBorders>
              <w:top w:val="single" w:sz="4" w:space="0" w:color="auto"/>
              <w:left w:val="dotted" w:sz="4" w:space="0" w:color="auto"/>
              <w:bottom w:val="single" w:sz="4" w:space="0" w:color="auto"/>
              <w:right w:val="dotted" w:sz="4" w:space="0" w:color="auto"/>
            </w:tcBorders>
          </w:tcPr>
          <w:p w14:paraId="37EC590A" w14:textId="77777777" w:rsidR="004F1779" w:rsidRDefault="00226A78" w:rsidP="005011EA">
            <w:pPr>
              <w:pStyle w:val="DecimalAligned"/>
            </w:pPr>
            <w:r>
              <w:t>An invoice is matched to its corresponding PO quantity/amount, receiving &amp; inspection information</w:t>
            </w:r>
          </w:p>
        </w:tc>
        <w:tc>
          <w:tcPr>
            <w:tcW w:w="2047" w:type="pct"/>
            <w:tcBorders>
              <w:top w:val="single" w:sz="4" w:space="0" w:color="auto"/>
              <w:left w:val="dotted" w:sz="4" w:space="0" w:color="auto"/>
              <w:bottom w:val="single" w:sz="4" w:space="0" w:color="auto"/>
            </w:tcBorders>
          </w:tcPr>
          <w:p w14:paraId="0120B093" w14:textId="77777777" w:rsidR="004F1779" w:rsidRDefault="00226A78" w:rsidP="00927640">
            <w:pPr>
              <w:pStyle w:val="DecimalAligned"/>
              <w:tabs>
                <w:tab w:val="clear" w:pos="360"/>
                <w:tab w:val="decimal" w:pos="0"/>
              </w:tabs>
              <w:ind w:left="346" w:hanging="346"/>
            </w:pPr>
            <w:r>
              <w:t>1)    Quantity and/or amount tolerance exceptions can be corrected through a PO Change Order or by correcting voucher info</w:t>
            </w:r>
          </w:p>
          <w:p w14:paraId="5E22A602" w14:textId="77777777" w:rsidR="00226A78" w:rsidRDefault="00226A78" w:rsidP="00927640">
            <w:pPr>
              <w:pStyle w:val="DecimalAligned"/>
              <w:tabs>
                <w:tab w:val="clear" w:pos="360"/>
                <w:tab w:val="decimal" w:pos="0"/>
              </w:tabs>
              <w:ind w:left="346" w:hanging="346"/>
            </w:pPr>
            <w:r>
              <w:t>2)    Add missing Receipt or perform missing Inspection in CAPPS</w:t>
            </w:r>
          </w:p>
          <w:p w14:paraId="724773D1" w14:textId="77777777" w:rsidR="00226A78" w:rsidRDefault="00226A78" w:rsidP="00927640">
            <w:pPr>
              <w:pStyle w:val="DecimalAligned"/>
              <w:tabs>
                <w:tab w:val="clear" w:pos="360"/>
                <w:tab w:val="decimal" w:pos="0"/>
              </w:tabs>
              <w:ind w:left="346" w:hanging="346"/>
            </w:pPr>
            <w:r>
              <w:t>3)   Match Override option can be used on Match Workbench</w:t>
            </w:r>
          </w:p>
        </w:tc>
      </w:tr>
    </w:tbl>
    <w:p w14:paraId="5124C91A" w14:textId="77777777" w:rsidR="00973D39" w:rsidRDefault="00973D39" w:rsidP="00EC5286">
      <w:pPr>
        <w:spacing w:line="240" w:lineRule="auto"/>
        <w:contextualSpacing/>
        <w:rPr>
          <w:b/>
          <w:sz w:val="28"/>
          <w:szCs w:val="28"/>
        </w:rPr>
      </w:pPr>
    </w:p>
    <w:p w14:paraId="0B43D18D" w14:textId="77777777" w:rsidR="00F85BE8" w:rsidRPr="008E4867" w:rsidRDefault="00F85BE8" w:rsidP="00F85BE8">
      <w:pPr>
        <w:spacing w:line="240" w:lineRule="auto"/>
        <w:contextualSpacing/>
        <w:rPr>
          <w:b/>
          <w:sz w:val="28"/>
          <w:szCs w:val="28"/>
        </w:rPr>
      </w:pPr>
      <w:r>
        <w:rPr>
          <w:b/>
          <w:sz w:val="28"/>
          <w:szCs w:val="28"/>
        </w:rPr>
        <w:t>Correcting Match Exceptions on Match Workbench</w:t>
      </w:r>
    </w:p>
    <w:tbl>
      <w:tblPr>
        <w:tblStyle w:val="MediumShading2-Accent5"/>
        <w:tblW w:w="5433" w:type="pct"/>
        <w:tblInd w:w="-450" w:type="dxa"/>
        <w:tblLook w:val="0660" w:firstRow="1" w:lastRow="1" w:firstColumn="0" w:lastColumn="0" w:noHBand="1" w:noVBand="1"/>
      </w:tblPr>
      <w:tblGrid>
        <w:gridCol w:w="3174"/>
        <w:gridCol w:w="8712"/>
      </w:tblGrid>
      <w:tr w:rsidR="00F85BE8" w14:paraId="7BC78CEA" w14:textId="77777777" w:rsidTr="00E24F89">
        <w:trPr>
          <w:cnfStyle w:val="100000000000" w:firstRow="1" w:lastRow="0" w:firstColumn="0" w:lastColumn="0" w:oddVBand="0" w:evenVBand="0" w:oddHBand="0" w:evenHBand="0" w:firstRowFirstColumn="0" w:firstRowLastColumn="0" w:lastRowFirstColumn="0" w:lastRowLastColumn="0"/>
        </w:trPr>
        <w:tc>
          <w:tcPr>
            <w:tcW w:w="1335" w:type="pct"/>
            <w:tcBorders>
              <w:right w:val="dotted" w:sz="4" w:space="0" w:color="auto"/>
            </w:tcBorders>
            <w:noWrap/>
          </w:tcPr>
          <w:p w14:paraId="43CABF4D" w14:textId="77777777" w:rsidR="00F85BE8" w:rsidRDefault="00F85BE8" w:rsidP="005011EA">
            <w:r>
              <w:t>Match Action</w:t>
            </w:r>
          </w:p>
        </w:tc>
        <w:tc>
          <w:tcPr>
            <w:tcW w:w="3665" w:type="pct"/>
            <w:tcBorders>
              <w:left w:val="dotted" w:sz="4" w:space="0" w:color="auto"/>
              <w:right w:val="dotted" w:sz="4" w:space="0" w:color="auto"/>
            </w:tcBorders>
          </w:tcPr>
          <w:p w14:paraId="5419C5D6" w14:textId="77777777" w:rsidR="00F85BE8" w:rsidRDefault="00F85BE8" w:rsidP="005011EA">
            <w:r>
              <w:t>Description</w:t>
            </w:r>
          </w:p>
        </w:tc>
      </w:tr>
      <w:tr w:rsidR="00F85BE8" w14:paraId="14325EB7" w14:textId="77777777" w:rsidTr="00E24F89">
        <w:tc>
          <w:tcPr>
            <w:tcW w:w="1335" w:type="pct"/>
            <w:tcBorders>
              <w:top w:val="single" w:sz="4" w:space="0" w:color="auto"/>
              <w:bottom w:val="single" w:sz="4" w:space="0" w:color="auto"/>
              <w:right w:val="dotted" w:sz="4" w:space="0" w:color="auto"/>
            </w:tcBorders>
            <w:noWrap/>
          </w:tcPr>
          <w:p w14:paraId="3175D59C" w14:textId="77777777" w:rsidR="00F85BE8" w:rsidRDefault="00F85BE8" w:rsidP="005011EA">
            <w:r>
              <w:t>Match Dispute</w:t>
            </w:r>
          </w:p>
        </w:tc>
        <w:tc>
          <w:tcPr>
            <w:tcW w:w="3665" w:type="pct"/>
            <w:tcBorders>
              <w:top w:val="single" w:sz="4" w:space="0" w:color="auto"/>
              <w:left w:val="dotted" w:sz="4" w:space="0" w:color="auto"/>
              <w:bottom w:val="single" w:sz="4" w:space="0" w:color="auto"/>
              <w:right w:val="dotted" w:sz="4" w:space="0" w:color="auto"/>
            </w:tcBorders>
          </w:tcPr>
          <w:p w14:paraId="10908B08" w14:textId="77777777" w:rsidR="00F85BE8" w:rsidRDefault="00F85BE8" w:rsidP="00B137CA">
            <w:pPr>
              <w:pStyle w:val="DecimalAligned"/>
              <w:spacing w:after="0"/>
            </w:pPr>
            <w:r>
              <w:t>Places entire voucher on hold. No further match processing is done unless the match status is changed to Override.</w:t>
            </w:r>
          </w:p>
        </w:tc>
      </w:tr>
      <w:tr w:rsidR="00F85BE8" w14:paraId="10D1C113" w14:textId="77777777" w:rsidTr="00E24F89">
        <w:trPr>
          <w:cnfStyle w:val="010000000000" w:firstRow="0" w:lastRow="1" w:firstColumn="0" w:lastColumn="0" w:oddVBand="0" w:evenVBand="0" w:oddHBand="0" w:evenHBand="0" w:firstRowFirstColumn="0" w:firstRowLastColumn="0" w:lastRowFirstColumn="0" w:lastRowLastColumn="0"/>
        </w:trPr>
        <w:tc>
          <w:tcPr>
            <w:tcW w:w="1335" w:type="pct"/>
            <w:tcBorders>
              <w:top w:val="single" w:sz="4" w:space="0" w:color="auto"/>
              <w:bottom w:val="single" w:sz="4" w:space="0" w:color="auto"/>
              <w:right w:val="dotted" w:sz="4" w:space="0" w:color="auto"/>
            </w:tcBorders>
            <w:shd w:val="clear" w:color="auto" w:fill="E7E6E6" w:themeFill="background2"/>
            <w:noWrap/>
          </w:tcPr>
          <w:p w14:paraId="6B685DC8" w14:textId="77777777" w:rsidR="00F85BE8" w:rsidRDefault="00F85BE8" w:rsidP="005011EA">
            <w:r>
              <w:t>Override</w:t>
            </w:r>
          </w:p>
        </w:tc>
        <w:tc>
          <w:tcPr>
            <w:tcW w:w="3665" w:type="pct"/>
            <w:tcBorders>
              <w:top w:val="single" w:sz="4" w:space="0" w:color="auto"/>
              <w:left w:val="dotted" w:sz="4" w:space="0" w:color="auto"/>
              <w:bottom w:val="single" w:sz="4" w:space="0" w:color="auto"/>
              <w:right w:val="dotted" w:sz="4" w:space="0" w:color="auto"/>
            </w:tcBorders>
            <w:shd w:val="clear" w:color="auto" w:fill="E7E6E6" w:themeFill="background2"/>
          </w:tcPr>
          <w:p w14:paraId="1DE2B08D" w14:textId="77777777" w:rsidR="00F85BE8" w:rsidRDefault="00F85BE8" w:rsidP="005011EA">
            <w:pPr>
              <w:pStyle w:val="DecimalAligned"/>
            </w:pPr>
            <w:r>
              <w:t>Changes the Match Status on the voucher to “Manually Overriden”. After the Matching process runs, the match status will be changed to “Matched” and the match type to “Matched with Override”.</w:t>
            </w:r>
          </w:p>
          <w:p w14:paraId="1C9BE478" w14:textId="77777777" w:rsidR="00F85BE8" w:rsidRDefault="00C0403C" w:rsidP="00F85BE8">
            <w:pPr>
              <w:pStyle w:val="DecimalAligned"/>
              <w:tabs>
                <w:tab w:val="clear" w:pos="360"/>
                <w:tab w:val="decimal" w:pos="0"/>
              </w:tabs>
            </w:pPr>
            <w:r>
              <w:t>When the Voucher Match Action is used, the Override will apply all voucher lines with exceptions.</w:t>
            </w:r>
          </w:p>
          <w:p w14:paraId="2398A1DE" w14:textId="77777777" w:rsidR="00C0403C" w:rsidRDefault="00C0403C" w:rsidP="00F85BE8">
            <w:pPr>
              <w:pStyle w:val="DecimalAligned"/>
              <w:tabs>
                <w:tab w:val="clear" w:pos="360"/>
                <w:tab w:val="decimal" w:pos="0"/>
              </w:tabs>
            </w:pPr>
            <w:r>
              <w:t>When Voucher Line Match Action is used, the Override will apply to the specific line.</w:t>
            </w:r>
          </w:p>
          <w:p w14:paraId="3186860F" w14:textId="77777777" w:rsidR="00C0403C" w:rsidRDefault="00C0403C" w:rsidP="00B137CA">
            <w:pPr>
              <w:pStyle w:val="DecimalAligned"/>
              <w:tabs>
                <w:tab w:val="clear" w:pos="360"/>
                <w:tab w:val="decimal" w:pos="0"/>
              </w:tabs>
              <w:spacing w:after="0"/>
            </w:pPr>
            <w:r>
              <w:t>Match Exceptions can be overridden with the proper security.</w:t>
            </w:r>
          </w:p>
        </w:tc>
      </w:tr>
    </w:tbl>
    <w:p w14:paraId="59E89E4A" w14:textId="77777777" w:rsidR="00973D39" w:rsidRDefault="00973D39" w:rsidP="00EC5286">
      <w:pPr>
        <w:spacing w:line="240" w:lineRule="auto"/>
        <w:contextualSpacing/>
        <w:rPr>
          <w:b/>
          <w:sz w:val="28"/>
          <w:szCs w:val="28"/>
        </w:rPr>
      </w:pPr>
    </w:p>
    <w:p w14:paraId="4C0D530D" w14:textId="77777777" w:rsidR="005011EA" w:rsidRPr="005011EA" w:rsidRDefault="005011EA" w:rsidP="005011EA">
      <w:pPr>
        <w:jc w:val="center"/>
        <w:rPr>
          <w:rFonts w:cs="Arial"/>
          <w:b/>
          <w:sz w:val="28"/>
          <w:szCs w:val="28"/>
        </w:rPr>
      </w:pPr>
      <w:r w:rsidRPr="005011EA">
        <w:rPr>
          <w:rFonts w:cs="Arial"/>
          <w:b/>
          <w:sz w:val="28"/>
          <w:szCs w:val="28"/>
          <w:u w:val="single"/>
        </w:rPr>
        <w:t>CAPPS and USAS Reconciliation Process</w:t>
      </w:r>
    </w:p>
    <w:tbl>
      <w:tblPr>
        <w:tblStyle w:val="TableGrid"/>
        <w:tblW w:w="11425" w:type="dxa"/>
        <w:jc w:val="center"/>
        <w:tblLook w:val="04A0" w:firstRow="1" w:lastRow="0" w:firstColumn="1" w:lastColumn="0" w:noHBand="0" w:noVBand="1"/>
      </w:tblPr>
      <w:tblGrid>
        <w:gridCol w:w="5608"/>
        <w:gridCol w:w="5817"/>
      </w:tblGrid>
      <w:tr w:rsidR="005011EA" w:rsidRPr="00B06A57" w14:paraId="43101B47" w14:textId="77777777" w:rsidTr="00807108">
        <w:trPr>
          <w:jc w:val="center"/>
        </w:trPr>
        <w:tc>
          <w:tcPr>
            <w:tcW w:w="5608" w:type="dxa"/>
          </w:tcPr>
          <w:p w14:paraId="3637EF37" w14:textId="77777777" w:rsidR="005011EA" w:rsidRPr="00B06A57" w:rsidRDefault="005011EA" w:rsidP="005011EA">
            <w:pPr>
              <w:jc w:val="center"/>
              <w:rPr>
                <w:rFonts w:cs="Arial"/>
                <w:b/>
                <w:sz w:val="20"/>
                <w:szCs w:val="20"/>
              </w:rPr>
            </w:pPr>
            <w:r>
              <w:rPr>
                <w:rFonts w:cs="Arial"/>
                <w:b/>
                <w:sz w:val="20"/>
                <w:szCs w:val="20"/>
              </w:rPr>
              <w:t>IN Browser</w:t>
            </w:r>
          </w:p>
        </w:tc>
        <w:tc>
          <w:tcPr>
            <w:tcW w:w="5817" w:type="dxa"/>
          </w:tcPr>
          <w:p w14:paraId="1AE0F47D" w14:textId="77777777" w:rsidR="005011EA" w:rsidRPr="00B06A57" w:rsidRDefault="005011EA" w:rsidP="005011EA">
            <w:pPr>
              <w:jc w:val="center"/>
              <w:rPr>
                <w:rFonts w:cs="Arial"/>
                <w:b/>
                <w:sz w:val="20"/>
                <w:szCs w:val="20"/>
              </w:rPr>
            </w:pPr>
            <w:r>
              <w:rPr>
                <w:rFonts w:cs="Arial"/>
                <w:b/>
                <w:sz w:val="20"/>
                <w:szCs w:val="20"/>
              </w:rPr>
              <w:t>HX Browser</w:t>
            </w:r>
          </w:p>
        </w:tc>
      </w:tr>
      <w:tr w:rsidR="005011EA" w14:paraId="5ABB08BE" w14:textId="77777777" w:rsidTr="00807108">
        <w:trPr>
          <w:jc w:val="center"/>
        </w:trPr>
        <w:tc>
          <w:tcPr>
            <w:tcW w:w="5608" w:type="dxa"/>
          </w:tcPr>
          <w:p w14:paraId="5BF351A7" w14:textId="77777777" w:rsidR="005011EA" w:rsidRPr="005011EA" w:rsidRDefault="005011EA" w:rsidP="005011EA">
            <w:pPr>
              <w:pStyle w:val="NormalText"/>
              <w:spacing w:line="240" w:lineRule="auto"/>
              <w:rPr>
                <w:rFonts w:asciiTheme="minorHAnsi" w:hAnsiTheme="minorHAnsi" w:cs="Arial"/>
                <w:sz w:val="24"/>
              </w:rPr>
            </w:pPr>
            <w:r w:rsidRPr="005011EA">
              <w:rPr>
                <w:rFonts w:asciiTheme="minorHAnsi" w:hAnsiTheme="minorHAnsi"/>
                <w:sz w:val="24"/>
              </w:rPr>
              <w:t xml:space="preserve">CAPPS Vouchers that have been posted and </w:t>
            </w:r>
            <w:r>
              <w:rPr>
                <w:rFonts w:asciiTheme="minorHAnsi" w:hAnsiTheme="minorHAnsi"/>
                <w:sz w:val="24"/>
              </w:rPr>
              <w:t>processed in CAPPS with a USAS T-</w:t>
            </w:r>
            <w:r w:rsidRPr="005011EA">
              <w:rPr>
                <w:rFonts w:asciiTheme="minorHAnsi" w:hAnsiTheme="minorHAnsi"/>
                <w:sz w:val="24"/>
              </w:rPr>
              <w:t xml:space="preserve">code or a payment type of USX land on the IN Browser.  </w:t>
            </w:r>
            <w:r w:rsidRPr="005011EA">
              <w:rPr>
                <w:rFonts w:asciiTheme="minorHAnsi" w:hAnsiTheme="minorHAnsi" w:cs="Arial"/>
                <w:sz w:val="24"/>
              </w:rPr>
              <w:t xml:space="preserve"> </w:t>
            </w:r>
          </w:p>
        </w:tc>
        <w:tc>
          <w:tcPr>
            <w:tcW w:w="5817" w:type="dxa"/>
          </w:tcPr>
          <w:p w14:paraId="20904BDC" w14:textId="77777777" w:rsidR="005011EA" w:rsidRPr="005011EA" w:rsidRDefault="005011EA" w:rsidP="005011EA">
            <w:pPr>
              <w:rPr>
                <w:rFonts w:cs="Arial"/>
                <w:sz w:val="24"/>
                <w:szCs w:val="24"/>
              </w:rPr>
            </w:pPr>
            <w:r w:rsidRPr="005011EA">
              <w:rPr>
                <w:rFonts w:cs="Arial"/>
                <w:sz w:val="24"/>
                <w:szCs w:val="24"/>
              </w:rPr>
              <w:t>USAS documents are extracted and placed on an HX file. The USAS to CAPPS inbound interface program merges the USAS HX file with the CAPPS HX Recycle Browser.</w:t>
            </w:r>
          </w:p>
        </w:tc>
      </w:tr>
      <w:tr w:rsidR="005011EA" w14:paraId="426A5380" w14:textId="77777777" w:rsidTr="00807108">
        <w:trPr>
          <w:jc w:val="center"/>
        </w:trPr>
        <w:tc>
          <w:tcPr>
            <w:tcW w:w="11425" w:type="dxa"/>
            <w:gridSpan w:val="2"/>
          </w:tcPr>
          <w:p w14:paraId="544B4859" w14:textId="77777777" w:rsidR="005011EA" w:rsidRPr="005011EA" w:rsidRDefault="005011EA" w:rsidP="005011EA">
            <w:pPr>
              <w:autoSpaceDE w:val="0"/>
              <w:autoSpaceDN w:val="0"/>
              <w:rPr>
                <w:sz w:val="24"/>
                <w:szCs w:val="24"/>
              </w:rPr>
            </w:pPr>
            <w:r w:rsidRPr="005011EA">
              <w:rPr>
                <w:sz w:val="24"/>
                <w:szCs w:val="24"/>
              </w:rPr>
              <w:t xml:space="preserve">Transactions on the HX and IN browsers will be compared.  The USAS to CAPPS interface will use the CAPPS document number, suffix (stored in the ref doc number, ref doc number suffix), multipurpose code and document date to attempt to find a matching transaction on the IN Browser.  </w:t>
            </w:r>
          </w:p>
          <w:p w14:paraId="67236AAD" w14:textId="77777777" w:rsidR="005011EA" w:rsidRPr="00DD172A" w:rsidRDefault="005011EA" w:rsidP="005011EA">
            <w:pPr>
              <w:pStyle w:val="ListParagraph"/>
              <w:rPr>
                <w:rFonts w:cs="Arial"/>
                <w:sz w:val="16"/>
                <w:szCs w:val="16"/>
              </w:rPr>
            </w:pPr>
          </w:p>
          <w:p w14:paraId="54C061B6" w14:textId="77777777" w:rsidR="005011EA" w:rsidRPr="005011EA" w:rsidRDefault="005011EA" w:rsidP="005011EA">
            <w:pPr>
              <w:pStyle w:val="ListParagraph"/>
              <w:numPr>
                <w:ilvl w:val="0"/>
                <w:numId w:val="14"/>
              </w:numPr>
              <w:rPr>
                <w:rFonts w:cs="Arial"/>
                <w:sz w:val="24"/>
                <w:szCs w:val="24"/>
              </w:rPr>
            </w:pPr>
            <w:r w:rsidRPr="005011EA">
              <w:rPr>
                <w:rFonts w:cs="Arial"/>
                <w:sz w:val="24"/>
                <w:szCs w:val="24"/>
              </w:rPr>
              <w:t>If a USAS document has a matching CAPPS Voucher sitting on the IN Browser, the following fields are compared:  Supplier ID, Mail Code, Appropriation Year, Fund, Appropriation, PCA, Comp Object, and Transaction Amount.</w:t>
            </w:r>
          </w:p>
          <w:p w14:paraId="73716E69" w14:textId="77777777" w:rsidR="005011EA" w:rsidRPr="005011EA" w:rsidRDefault="005011EA" w:rsidP="005011EA">
            <w:pPr>
              <w:pStyle w:val="ListParagraph"/>
              <w:numPr>
                <w:ilvl w:val="0"/>
                <w:numId w:val="14"/>
              </w:numPr>
              <w:rPr>
                <w:rFonts w:cs="Arial"/>
                <w:sz w:val="24"/>
                <w:szCs w:val="24"/>
              </w:rPr>
            </w:pPr>
            <w:r w:rsidRPr="005011EA">
              <w:rPr>
                <w:rFonts w:cs="Arial"/>
                <w:sz w:val="24"/>
                <w:szCs w:val="24"/>
              </w:rPr>
              <w:t>If there are no differences, the transaction will be moved to the archive table.</w:t>
            </w:r>
          </w:p>
          <w:p w14:paraId="61A5B68B" w14:textId="77777777" w:rsidR="005011EA" w:rsidRPr="005011EA" w:rsidRDefault="005011EA" w:rsidP="005011EA">
            <w:pPr>
              <w:pStyle w:val="ListParagraph"/>
              <w:numPr>
                <w:ilvl w:val="0"/>
                <w:numId w:val="14"/>
              </w:numPr>
              <w:rPr>
                <w:rFonts w:cs="Arial"/>
                <w:sz w:val="24"/>
                <w:szCs w:val="24"/>
              </w:rPr>
            </w:pPr>
            <w:r w:rsidRPr="005011EA">
              <w:rPr>
                <w:sz w:val="24"/>
                <w:szCs w:val="24"/>
              </w:rPr>
              <w:t>If differences are found, the transaction is marked in error and stays on the IN Browser.</w:t>
            </w:r>
          </w:p>
          <w:p w14:paraId="2D58CAD7" w14:textId="77777777" w:rsidR="005011EA" w:rsidRPr="005011EA" w:rsidRDefault="005011EA" w:rsidP="005011EA">
            <w:pPr>
              <w:pStyle w:val="ListParagraph"/>
              <w:numPr>
                <w:ilvl w:val="0"/>
                <w:numId w:val="14"/>
              </w:numPr>
              <w:rPr>
                <w:rFonts w:cs="Arial"/>
                <w:sz w:val="24"/>
                <w:szCs w:val="24"/>
              </w:rPr>
            </w:pPr>
            <w:r w:rsidRPr="005011EA">
              <w:rPr>
                <w:rFonts w:cs="Arial"/>
                <w:sz w:val="24"/>
                <w:szCs w:val="24"/>
              </w:rPr>
              <w:t xml:space="preserve">If a USAS document does not have a matching CAPPS Voucher, the USAS transaction will land on the CAPPS HX Recycle Browser where it will stay until a matching CAPPS voucher is created in CAPPS. </w:t>
            </w:r>
          </w:p>
        </w:tc>
      </w:tr>
    </w:tbl>
    <w:p w14:paraId="04123497" w14:textId="77777777" w:rsidR="000B2679" w:rsidRPr="00DD172A" w:rsidRDefault="000B2679" w:rsidP="00DE414A">
      <w:pPr>
        <w:spacing w:line="240" w:lineRule="auto"/>
        <w:contextualSpacing/>
        <w:rPr>
          <w:b/>
          <w:sz w:val="20"/>
          <w:szCs w:val="20"/>
        </w:rPr>
      </w:pPr>
    </w:p>
    <w:p w14:paraId="49782539" w14:textId="77777777" w:rsidR="00457097" w:rsidRDefault="00457097" w:rsidP="00DD172A">
      <w:pPr>
        <w:spacing w:after="120" w:line="240" w:lineRule="auto"/>
        <w:contextualSpacing/>
        <w:rPr>
          <w:sz w:val="28"/>
          <w:szCs w:val="28"/>
          <w:u w:val="single"/>
        </w:rPr>
      </w:pPr>
      <w:r w:rsidRPr="00457097">
        <w:rPr>
          <w:sz w:val="28"/>
          <w:szCs w:val="28"/>
          <w:u w:val="single"/>
        </w:rPr>
        <w:t>Errors Found on the IN Browser</w:t>
      </w:r>
    </w:p>
    <w:p w14:paraId="2138E788" w14:textId="77777777" w:rsidR="00777FC0" w:rsidRPr="00457097" w:rsidRDefault="00777FC0" w:rsidP="00DD172A">
      <w:pPr>
        <w:spacing w:after="120" w:line="240" w:lineRule="auto"/>
        <w:contextualSpacing/>
        <w:rPr>
          <w:sz w:val="28"/>
          <w:szCs w:val="28"/>
          <w:u w:val="single"/>
        </w:rPr>
      </w:pPr>
    </w:p>
    <w:p w14:paraId="1F170E7F" w14:textId="77777777" w:rsidR="00457097" w:rsidRDefault="00457097" w:rsidP="00DE414A">
      <w:pPr>
        <w:spacing w:line="240" w:lineRule="auto"/>
        <w:contextualSpacing/>
        <w:rPr>
          <w:sz w:val="26"/>
          <w:szCs w:val="26"/>
        </w:rPr>
      </w:pPr>
      <w:r>
        <w:rPr>
          <w:sz w:val="26"/>
          <w:szCs w:val="26"/>
        </w:rPr>
        <w:t>If a transaction on the CAPPS IN Browser finds a match on the USAS HX file but the comparison finds differences, then the transaction is marked in error and will remain on the IN Browser.</w:t>
      </w:r>
    </w:p>
    <w:p w14:paraId="5293D98E" w14:textId="77777777" w:rsidR="00457097" w:rsidRDefault="00457097" w:rsidP="00DE414A">
      <w:pPr>
        <w:spacing w:line="240" w:lineRule="auto"/>
        <w:contextualSpacing/>
        <w:rPr>
          <w:sz w:val="26"/>
          <w:szCs w:val="26"/>
        </w:rPr>
      </w:pPr>
      <w:r>
        <w:rPr>
          <w:sz w:val="26"/>
          <w:szCs w:val="26"/>
        </w:rPr>
        <w:t>In order to move the transaction to the archive table, the status should be changed to one of the following:</w:t>
      </w:r>
    </w:p>
    <w:p w14:paraId="0D0DF800" w14:textId="77777777" w:rsidR="00777FC0" w:rsidRDefault="00777FC0" w:rsidP="00DE414A">
      <w:pPr>
        <w:spacing w:line="240" w:lineRule="auto"/>
        <w:contextualSpacing/>
        <w:rPr>
          <w:sz w:val="26"/>
          <w:szCs w:val="26"/>
        </w:rPr>
      </w:pPr>
    </w:p>
    <w:p w14:paraId="6BEFE28D" w14:textId="77777777" w:rsidR="00457097" w:rsidRPr="008E4867" w:rsidRDefault="00457097" w:rsidP="00457097">
      <w:pPr>
        <w:spacing w:line="240" w:lineRule="auto"/>
        <w:contextualSpacing/>
        <w:rPr>
          <w:b/>
          <w:sz w:val="28"/>
          <w:szCs w:val="28"/>
        </w:rPr>
      </w:pPr>
      <w:r>
        <w:rPr>
          <w:b/>
          <w:sz w:val="28"/>
          <w:szCs w:val="28"/>
        </w:rPr>
        <w:t>USAS Archive IN Browser</w:t>
      </w:r>
    </w:p>
    <w:tbl>
      <w:tblPr>
        <w:tblStyle w:val="MediumShading2-Accent5"/>
        <w:tblW w:w="5345" w:type="pct"/>
        <w:tblInd w:w="-270" w:type="dxa"/>
        <w:tblLook w:val="0660" w:firstRow="1" w:lastRow="1" w:firstColumn="0" w:lastColumn="0" w:noHBand="1" w:noVBand="1"/>
      </w:tblPr>
      <w:tblGrid>
        <w:gridCol w:w="3058"/>
        <w:gridCol w:w="8641"/>
      </w:tblGrid>
      <w:tr w:rsidR="00457097" w14:paraId="2E37C341" w14:textId="77777777" w:rsidTr="00996E90">
        <w:trPr>
          <w:cnfStyle w:val="100000000000" w:firstRow="1" w:lastRow="0" w:firstColumn="0" w:lastColumn="0" w:oddVBand="0" w:evenVBand="0" w:oddHBand="0" w:evenHBand="0" w:firstRowFirstColumn="0" w:firstRowLastColumn="0" w:lastRowFirstColumn="0" w:lastRowLastColumn="0"/>
        </w:trPr>
        <w:tc>
          <w:tcPr>
            <w:tcW w:w="1307" w:type="pct"/>
            <w:tcBorders>
              <w:right w:val="dotted" w:sz="4" w:space="0" w:color="auto"/>
            </w:tcBorders>
            <w:noWrap/>
          </w:tcPr>
          <w:p w14:paraId="6CD33128" w14:textId="77777777" w:rsidR="00457097" w:rsidRDefault="00457097" w:rsidP="00996E90">
            <w:r>
              <w:t>Change Status to</w:t>
            </w:r>
          </w:p>
        </w:tc>
        <w:tc>
          <w:tcPr>
            <w:tcW w:w="3693" w:type="pct"/>
            <w:tcBorders>
              <w:left w:val="dotted" w:sz="4" w:space="0" w:color="auto"/>
            </w:tcBorders>
          </w:tcPr>
          <w:p w14:paraId="7D11C822" w14:textId="77777777" w:rsidR="00457097" w:rsidRDefault="00457097" w:rsidP="00996E90">
            <w:r>
              <w:t>Description</w:t>
            </w:r>
          </w:p>
        </w:tc>
      </w:tr>
      <w:tr w:rsidR="00457097" w14:paraId="0DBE9F91" w14:textId="77777777" w:rsidTr="00996E90">
        <w:trPr>
          <w:trHeight w:val="486"/>
        </w:trPr>
        <w:tc>
          <w:tcPr>
            <w:tcW w:w="1307" w:type="pct"/>
            <w:tcBorders>
              <w:top w:val="single" w:sz="4" w:space="0" w:color="auto"/>
              <w:bottom w:val="single" w:sz="4" w:space="0" w:color="auto"/>
              <w:right w:val="dotted" w:sz="4" w:space="0" w:color="auto"/>
            </w:tcBorders>
            <w:noWrap/>
          </w:tcPr>
          <w:p w14:paraId="2C4A54AE" w14:textId="77777777" w:rsidR="00457097" w:rsidRDefault="00457097" w:rsidP="00996E90">
            <w:r>
              <w:t>Corrected Error</w:t>
            </w:r>
          </w:p>
        </w:tc>
        <w:tc>
          <w:tcPr>
            <w:tcW w:w="3693" w:type="pct"/>
            <w:tcBorders>
              <w:top w:val="single" w:sz="4" w:space="0" w:color="auto"/>
              <w:left w:val="dotted" w:sz="4" w:space="0" w:color="auto"/>
              <w:bottom w:val="single" w:sz="4" w:space="0" w:color="auto"/>
            </w:tcBorders>
          </w:tcPr>
          <w:p w14:paraId="3A9F564D" w14:textId="77777777" w:rsidR="00457097" w:rsidRPr="004C35D8" w:rsidRDefault="00457097" w:rsidP="00996E90">
            <w:pPr>
              <w:contextualSpacing/>
              <w:rPr>
                <w:rFonts w:eastAsia="Times New Roman" w:cs="Times New Roman"/>
                <w:sz w:val="24"/>
                <w:szCs w:val="24"/>
              </w:rPr>
            </w:pPr>
            <w:r>
              <w:rPr>
                <w:rFonts w:eastAsia="Times New Roman" w:cs="Times New Roman"/>
                <w:sz w:val="24"/>
                <w:szCs w:val="24"/>
              </w:rPr>
              <w:t>Use this when another voucher is created to correct the error found in the comparison</w:t>
            </w:r>
          </w:p>
        </w:tc>
      </w:tr>
      <w:tr w:rsidR="00457097" w14:paraId="44CF7E94" w14:textId="77777777" w:rsidTr="00996E90">
        <w:tc>
          <w:tcPr>
            <w:tcW w:w="1307" w:type="pct"/>
            <w:tcBorders>
              <w:top w:val="single" w:sz="4" w:space="0" w:color="auto"/>
              <w:bottom w:val="single" w:sz="4" w:space="0" w:color="auto"/>
              <w:right w:val="dotted" w:sz="4" w:space="0" w:color="auto"/>
            </w:tcBorders>
            <w:shd w:val="clear" w:color="auto" w:fill="E7E6E6" w:themeFill="background2"/>
            <w:noWrap/>
          </w:tcPr>
          <w:p w14:paraId="64FC3E1D" w14:textId="77777777" w:rsidR="00457097" w:rsidRDefault="00457097" w:rsidP="00996E90">
            <w:r>
              <w:t>Delete from Archive IN Table</w:t>
            </w:r>
          </w:p>
        </w:tc>
        <w:tc>
          <w:tcPr>
            <w:tcW w:w="3693" w:type="pct"/>
            <w:tcBorders>
              <w:top w:val="single" w:sz="4" w:space="0" w:color="auto"/>
              <w:left w:val="dotted" w:sz="4" w:space="0" w:color="auto"/>
              <w:bottom w:val="single" w:sz="4" w:space="0" w:color="auto"/>
            </w:tcBorders>
            <w:shd w:val="clear" w:color="auto" w:fill="E7E6E6" w:themeFill="background2"/>
          </w:tcPr>
          <w:p w14:paraId="3BE7C078" w14:textId="77777777" w:rsidR="00457097" w:rsidRDefault="00457097" w:rsidP="00996E90">
            <w:pPr>
              <w:pStyle w:val="DecimalAligned"/>
            </w:pPr>
            <w:r>
              <w:t>Use this when no correction is needed in CAPPS</w:t>
            </w:r>
          </w:p>
        </w:tc>
      </w:tr>
      <w:tr w:rsidR="00457097" w14:paraId="4B8B50ED" w14:textId="77777777" w:rsidTr="00996E90">
        <w:trPr>
          <w:cnfStyle w:val="010000000000" w:firstRow="0" w:lastRow="1" w:firstColumn="0" w:lastColumn="0" w:oddVBand="0" w:evenVBand="0" w:oddHBand="0" w:evenHBand="0" w:firstRowFirstColumn="0" w:firstRowLastColumn="0" w:lastRowFirstColumn="0" w:lastRowLastColumn="0"/>
        </w:trPr>
        <w:tc>
          <w:tcPr>
            <w:tcW w:w="1307" w:type="pct"/>
            <w:tcBorders>
              <w:top w:val="single" w:sz="4" w:space="0" w:color="auto"/>
              <w:right w:val="dotted" w:sz="4" w:space="0" w:color="auto"/>
            </w:tcBorders>
            <w:shd w:val="clear" w:color="auto" w:fill="E7E6E6" w:themeFill="background2"/>
            <w:noWrap/>
          </w:tcPr>
          <w:p w14:paraId="6737DC70" w14:textId="77777777" w:rsidR="00457097" w:rsidRDefault="00457097" w:rsidP="00996E90">
            <w:r>
              <w:t>Deleted from USAS</w:t>
            </w:r>
          </w:p>
        </w:tc>
        <w:tc>
          <w:tcPr>
            <w:tcW w:w="3693" w:type="pct"/>
            <w:tcBorders>
              <w:top w:val="single" w:sz="4" w:space="0" w:color="auto"/>
              <w:left w:val="dotted" w:sz="4" w:space="0" w:color="auto"/>
            </w:tcBorders>
            <w:shd w:val="clear" w:color="auto" w:fill="E7E6E6" w:themeFill="background2"/>
          </w:tcPr>
          <w:p w14:paraId="6510AB5F" w14:textId="77777777" w:rsidR="00457097" w:rsidRDefault="00457097" w:rsidP="00996E90">
            <w:pPr>
              <w:pStyle w:val="DecimalAligned"/>
            </w:pPr>
            <w:r>
              <w:t>Use this if a transaction is deleted in USAS. The USASProcStat on the associated CAPPS voucher is updated to X, and the USASPROCDT is updated to the current date on the voucher.</w:t>
            </w:r>
          </w:p>
        </w:tc>
      </w:tr>
    </w:tbl>
    <w:p w14:paraId="3AAC5FC7" w14:textId="77777777" w:rsidR="00457097" w:rsidRDefault="00457097" w:rsidP="00457097">
      <w:pPr>
        <w:spacing w:line="240" w:lineRule="auto"/>
        <w:contextualSpacing/>
        <w:rPr>
          <w:b/>
          <w:sz w:val="28"/>
          <w:szCs w:val="28"/>
        </w:rPr>
      </w:pPr>
    </w:p>
    <w:p w14:paraId="01E31A4E" w14:textId="77777777" w:rsidR="00807108" w:rsidRDefault="00807108" w:rsidP="00807108">
      <w:pPr>
        <w:spacing w:line="240" w:lineRule="auto"/>
        <w:contextualSpacing/>
        <w:rPr>
          <w:sz w:val="28"/>
          <w:szCs w:val="28"/>
          <w:u w:val="single"/>
        </w:rPr>
      </w:pPr>
      <w:r>
        <w:rPr>
          <w:sz w:val="28"/>
          <w:szCs w:val="28"/>
          <w:u w:val="single"/>
        </w:rPr>
        <w:t>HX Recycle Browser</w:t>
      </w:r>
    </w:p>
    <w:p w14:paraId="0074E0FB" w14:textId="77777777" w:rsidR="00807108" w:rsidRDefault="00807108" w:rsidP="00DD172A">
      <w:pPr>
        <w:spacing w:after="0" w:line="240" w:lineRule="auto"/>
        <w:rPr>
          <w:sz w:val="28"/>
          <w:szCs w:val="28"/>
          <w:u w:val="single"/>
        </w:rPr>
      </w:pPr>
    </w:p>
    <w:p w14:paraId="1EE7AAF8" w14:textId="77777777" w:rsidR="00807108" w:rsidRDefault="00807108" w:rsidP="00DD172A">
      <w:pPr>
        <w:spacing w:after="0" w:line="240" w:lineRule="auto"/>
        <w:rPr>
          <w:sz w:val="28"/>
          <w:szCs w:val="28"/>
        </w:rPr>
      </w:pPr>
      <w:r w:rsidRPr="00807108">
        <w:rPr>
          <w:sz w:val="28"/>
          <w:szCs w:val="28"/>
        </w:rPr>
        <w:t>If matching fails between the HX and IN Browser, the following fields can be changed on the HX Recycle Browser:</w:t>
      </w:r>
    </w:p>
    <w:p w14:paraId="3896B5E5" w14:textId="77777777" w:rsidR="00807108" w:rsidRDefault="00807108" w:rsidP="00807108">
      <w:pPr>
        <w:pStyle w:val="ListParagraph"/>
        <w:numPr>
          <w:ilvl w:val="0"/>
          <w:numId w:val="16"/>
        </w:numPr>
        <w:spacing w:line="240" w:lineRule="auto"/>
        <w:rPr>
          <w:sz w:val="28"/>
          <w:szCs w:val="28"/>
        </w:rPr>
      </w:pPr>
      <w:r>
        <w:rPr>
          <w:sz w:val="28"/>
          <w:szCs w:val="28"/>
        </w:rPr>
        <w:t>Ref Doc No</w:t>
      </w:r>
    </w:p>
    <w:p w14:paraId="08CCD5AB" w14:textId="77777777" w:rsidR="00807108" w:rsidRDefault="00807108" w:rsidP="00807108">
      <w:pPr>
        <w:pStyle w:val="ListParagraph"/>
        <w:numPr>
          <w:ilvl w:val="0"/>
          <w:numId w:val="16"/>
        </w:numPr>
        <w:spacing w:line="240" w:lineRule="auto"/>
        <w:rPr>
          <w:sz w:val="28"/>
          <w:szCs w:val="28"/>
        </w:rPr>
      </w:pPr>
      <w:r>
        <w:rPr>
          <w:sz w:val="28"/>
          <w:szCs w:val="28"/>
        </w:rPr>
        <w:t>Ref Doc Suffix</w:t>
      </w:r>
    </w:p>
    <w:p w14:paraId="352DB738" w14:textId="77777777" w:rsidR="00807108" w:rsidRDefault="00807108" w:rsidP="00807108">
      <w:pPr>
        <w:pStyle w:val="ListParagraph"/>
        <w:numPr>
          <w:ilvl w:val="0"/>
          <w:numId w:val="16"/>
        </w:numPr>
        <w:spacing w:line="240" w:lineRule="auto"/>
        <w:rPr>
          <w:sz w:val="28"/>
          <w:szCs w:val="28"/>
        </w:rPr>
      </w:pPr>
      <w:r>
        <w:rPr>
          <w:sz w:val="28"/>
          <w:szCs w:val="28"/>
        </w:rPr>
        <w:t>Multi-Purpose Code</w:t>
      </w:r>
    </w:p>
    <w:p w14:paraId="35DABEBA" w14:textId="77777777" w:rsidR="00FE4B58" w:rsidRPr="00807108" w:rsidRDefault="00807108" w:rsidP="00DE414A">
      <w:pPr>
        <w:pStyle w:val="ListParagraph"/>
        <w:numPr>
          <w:ilvl w:val="0"/>
          <w:numId w:val="16"/>
        </w:numPr>
        <w:spacing w:line="240" w:lineRule="auto"/>
        <w:rPr>
          <w:sz w:val="28"/>
          <w:szCs w:val="28"/>
        </w:rPr>
      </w:pPr>
      <w:r>
        <w:rPr>
          <w:sz w:val="28"/>
          <w:szCs w:val="28"/>
        </w:rPr>
        <w:t>USAS Doc Date</w:t>
      </w:r>
      <w:r w:rsidR="000B2679" w:rsidRPr="00807108">
        <w:rPr>
          <w:b/>
          <w:sz w:val="28"/>
          <w:szCs w:val="28"/>
        </w:rPr>
        <w:br w:type="page"/>
      </w:r>
    </w:p>
    <w:p w14:paraId="23D3C82E" w14:textId="77777777" w:rsidR="00B97847" w:rsidRDefault="00B97847" w:rsidP="00B97847">
      <w:pPr>
        <w:spacing w:line="240" w:lineRule="auto"/>
        <w:contextualSpacing/>
        <w:rPr>
          <w:sz w:val="28"/>
          <w:szCs w:val="28"/>
          <w:u w:val="single"/>
        </w:rPr>
      </w:pPr>
      <w:r w:rsidRPr="00777FC0">
        <w:rPr>
          <w:sz w:val="28"/>
          <w:szCs w:val="28"/>
          <w:u w:val="single"/>
        </w:rPr>
        <w:lastRenderedPageBreak/>
        <w:t>Payment Types Used for Voucher Corrections</w:t>
      </w:r>
    </w:p>
    <w:p w14:paraId="0EB341B0" w14:textId="77777777" w:rsidR="00777FC0" w:rsidRPr="00777FC0" w:rsidRDefault="00777FC0" w:rsidP="00B97847">
      <w:pPr>
        <w:spacing w:line="240" w:lineRule="auto"/>
        <w:contextualSpacing/>
        <w:rPr>
          <w:sz w:val="20"/>
          <w:szCs w:val="20"/>
          <w:u w:val="single"/>
        </w:rPr>
      </w:pPr>
    </w:p>
    <w:p w14:paraId="0DEBC087" w14:textId="77777777" w:rsidR="00B97847" w:rsidRPr="009F70D0" w:rsidRDefault="00B97847" w:rsidP="00B97847">
      <w:pPr>
        <w:spacing w:after="0" w:line="240" w:lineRule="auto"/>
        <w:rPr>
          <w:rFonts w:eastAsia="Times New Roman" w:cs="Arial"/>
          <w:sz w:val="26"/>
          <w:szCs w:val="26"/>
        </w:rPr>
      </w:pPr>
      <w:r w:rsidRPr="009F70D0">
        <w:rPr>
          <w:rFonts w:eastAsia="Times New Roman" w:cs="Arial"/>
          <w:sz w:val="26"/>
          <w:szCs w:val="26"/>
        </w:rPr>
        <w:t>Correction vouchers that go to USAS are assigned valid USAS Payment Types.  Correction vouchers that impact only CAPPS will have a MAN T-Code and will be assigned a payment type of ‘USX’ or ‘MAN’.</w:t>
      </w:r>
    </w:p>
    <w:p w14:paraId="2845A860" w14:textId="77777777" w:rsidR="00B97847" w:rsidRPr="009F70D0" w:rsidRDefault="00B97847" w:rsidP="00B97847">
      <w:pPr>
        <w:spacing w:after="0" w:line="240" w:lineRule="auto"/>
        <w:rPr>
          <w:rFonts w:eastAsia="Times New Roman" w:cs="Arial"/>
          <w:sz w:val="26"/>
          <w:szCs w:val="26"/>
        </w:rPr>
      </w:pPr>
    </w:p>
    <w:p w14:paraId="13594099" w14:textId="77777777" w:rsidR="00B97847" w:rsidRPr="009F70D0" w:rsidRDefault="00B97847" w:rsidP="00B97847">
      <w:pPr>
        <w:spacing w:after="0" w:line="240" w:lineRule="auto"/>
        <w:rPr>
          <w:rFonts w:eastAsia="Times New Roman" w:cs="Arial"/>
          <w:sz w:val="26"/>
          <w:szCs w:val="26"/>
        </w:rPr>
      </w:pPr>
      <w:r w:rsidRPr="009F70D0">
        <w:rPr>
          <w:rFonts w:eastAsia="Times New Roman" w:cs="Arial"/>
          <w:sz w:val="26"/>
          <w:szCs w:val="26"/>
        </w:rPr>
        <w:t>The following payment types are provided to instruct CAPPS what to do with the payments not sent to USAS.</w:t>
      </w:r>
    </w:p>
    <w:p w14:paraId="620FD943" w14:textId="77777777" w:rsidR="00973D39" w:rsidRDefault="00973D39" w:rsidP="00EC5286">
      <w:pPr>
        <w:spacing w:line="240" w:lineRule="auto"/>
        <w:contextualSpacing/>
        <w:rPr>
          <w:b/>
          <w:sz w:val="28"/>
          <w:szCs w:val="28"/>
        </w:rPr>
      </w:pPr>
    </w:p>
    <w:p w14:paraId="150EDB93" w14:textId="77777777" w:rsidR="00B97847" w:rsidRPr="008E4867" w:rsidRDefault="00B97847" w:rsidP="00B97847">
      <w:pPr>
        <w:spacing w:line="240" w:lineRule="auto"/>
        <w:contextualSpacing/>
        <w:rPr>
          <w:b/>
          <w:sz w:val="28"/>
          <w:szCs w:val="28"/>
        </w:rPr>
      </w:pPr>
      <w:r>
        <w:rPr>
          <w:b/>
          <w:sz w:val="28"/>
          <w:szCs w:val="28"/>
        </w:rPr>
        <w:t>Voucher Correction Types</w:t>
      </w:r>
    </w:p>
    <w:tbl>
      <w:tblPr>
        <w:tblStyle w:val="MediumShading2-Accent5"/>
        <w:tblW w:w="5433" w:type="pct"/>
        <w:tblInd w:w="-450" w:type="dxa"/>
        <w:tblLook w:val="0660" w:firstRow="1" w:lastRow="1" w:firstColumn="0" w:lastColumn="0" w:noHBand="1" w:noVBand="1"/>
      </w:tblPr>
      <w:tblGrid>
        <w:gridCol w:w="2431"/>
        <w:gridCol w:w="9461"/>
      </w:tblGrid>
      <w:tr w:rsidR="00B97847" w14:paraId="72E09691" w14:textId="77777777" w:rsidTr="008870B0">
        <w:trPr>
          <w:cnfStyle w:val="100000000000" w:firstRow="1" w:lastRow="0" w:firstColumn="0" w:lastColumn="0" w:oddVBand="0" w:evenVBand="0" w:oddHBand="0" w:evenHBand="0" w:firstRowFirstColumn="0" w:firstRowLastColumn="0" w:lastRowFirstColumn="0" w:lastRowLastColumn="0"/>
        </w:trPr>
        <w:tc>
          <w:tcPr>
            <w:tcW w:w="1022" w:type="pct"/>
            <w:tcBorders>
              <w:right w:val="dotted" w:sz="4" w:space="0" w:color="auto"/>
            </w:tcBorders>
            <w:noWrap/>
          </w:tcPr>
          <w:p w14:paraId="760A5005" w14:textId="77777777" w:rsidR="00B97847" w:rsidRDefault="00B97847" w:rsidP="005011EA">
            <w:r>
              <w:t>CAPPS Payment Type</w:t>
            </w:r>
          </w:p>
        </w:tc>
        <w:tc>
          <w:tcPr>
            <w:tcW w:w="3978" w:type="pct"/>
            <w:tcBorders>
              <w:left w:val="dotted" w:sz="4" w:space="0" w:color="auto"/>
            </w:tcBorders>
          </w:tcPr>
          <w:p w14:paraId="04ACC3CF" w14:textId="77777777" w:rsidR="00B97847" w:rsidRDefault="00B97847" w:rsidP="005011EA">
            <w:r>
              <w:t>Description</w:t>
            </w:r>
          </w:p>
        </w:tc>
      </w:tr>
      <w:tr w:rsidR="00B97847" w14:paraId="3BD8C460" w14:textId="77777777" w:rsidTr="008870B0">
        <w:tc>
          <w:tcPr>
            <w:tcW w:w="1022" w:type="pct"/>
            <w:tcBorders>
              <w:top w:val="single" w:sz="4" w:space="0" w:color="auto"/>
              <w:bottom w:val="single" w:sz="4" w:space="0" w:color="auto"/>
              <w:right w:val="dotted" w:sz="4" w:space="0" w:color="auto"/>
            </w:tcBorders>
            <w:noWrap/>
          </w:tcPr>
          <w:p w14:paraId="2CFD259F" w14:textId="77777777" w:rsidR="00B97847" w:rsidRDefault="00B97847" w:rsidP="005011EA">
            <w:r>
              <w:t>MAN</w:t>
            </w:r>
          </w:p>
        </w:tc>
        <w:tc>
          <w:tcPr>
            <w:tcW w:w="3978" w:type="pct"/>
            <w:tcBorders>
              <w:top w:val="single" w:sz="4" w:space="0" w:color="auto"/>
              <w:left w:val="dotted" w:sz="4" w:space="0" w:color="auto"/>
              <w:bottom w:val="single" w:sz="4" w:space="0" w:color="auto"/>
              <w:right w:val="nil"/>
            </w:tcBorders>
          </w:tcPr>
          <w:p w14:paraId="069922CD" w14:textId="77777777" w:rsidR="00B97847" w:rsidRDefault="00B97847" w:rsidP="00B97847">
            <w:pPr>
              <w:pStyle w:val="DecimalAligned"/>
            </w:pPr>
            <w:r>
              <w:t>Use when a payment should be processed in CAPPS and does not need to be sent to USAS. Using a MAN Payment Type means that CAPPS will not send this transaction to the IN Browser for reconciliation.</w:t>
            </w:r>
          </w:p>
        </w:tc>
      </w:tr>
      <w:tr w:rsidR="00B97847" w14:paraId="22155D17" w14:textId="77777777" w:rsidTr="008870B0">
        <w:trPr>
          <w:cnfStyle w:val="010000000000" w:firstRow="0" w:lastRow="1" w:firstColumn="0" w:lastColumn="0" w:oddVBand="0" w:evenVBand="0" w:oddHBand="0" w:evenHBand="0" w:firstRowFirstColumn="0" w:firstRowLastColumn="0" w:lastRowFirstColumn="0" w:lastRowLastColumn="0"/>
          <w:trHeight w:val="908"/>
        </w:trPr>
        <w:tc>
          <w:tcPr>
            <w:tcW w:w="1022" w:type="pct"/>
            <w:tcBorders>
              <w:top w:val="single" w:sz="4" w:space="0" w:color="auto"/>
              <w:bottom w:val="single" w:sz="4" w:space="0" w:color="auto"/>
              <w:right w:val="dotted" w:sz="4" w:space="0" w:color="auto"/>
            </w:tcBorders>
            <w:shd w:val="clear" w:color="auto" w:fill="E7E6E6" w:themeFill="background2"/>
            <w:noWrap/>
          </w:tcPr>
          <w:p w14:paraId="05F26FAB" w14:textId="77777777" w:rsidR="00B97847" w:rsidRDefault="00B97847" w:rsidP="005011EA">
            <w:r>
              <w:t>USX</w:t>
            </w:r>
          </w:p>
        </w:tc>
        <w:tc>
          <w:tcPr>
            <w:tcW w:w="3978" w:type="pct"/>
            <w:tcBorders>
              <w:top w:val="single" w:sz="4" w:space="0" w:color="auto"/>
              <w:left w:val="dotted" w:sz="4" w:space="0" w:color="auto"/>
              <w:bottom w:val="single" w:sz="4" w:space="0" w:color="auto"/>
            </w:tcBorders>
            <w:shd w:val="clear" w:color="auto" w:fill="E7E6E6" w:themeFill="background2"/>
          </w:tcPr>
          <w:p w14:paraId="40B2AFF7" w14:textId="77777777" w:rsidR="00B97847" w:rsidRDefault="00B97847" w:rsidP="00B3384D">
            <w:pPr>
              <w:pStyle w:val="DecimalAligned"/>
            </w:pPr>
            <w:r>
              <w:t xml:space="preserve">Use when a payment is </w:t>
            </w:r>
            <w:r w:rsidR="00B3384D">
              <w:t>made directly in USAS, and a matching entry needs to be entered in CAPPS</w:t>
            </w:r>
            <w:r>
              <w:t>. The USAS Document number is required.</w:t>
            </w:r>
            <w:r w:rsidR="00B3384D">
              <w:t xml:space="preserve"> A Payment Type of USX means that the matching CAPPS entry will not be sent to USAS</w:t>
            </w:r>
            <w:r w:rsidR="00FE4B58">
              <w:t>. Once there is a matching CAPPS voucher for the payment made directly in USAS, then the transaction will drop off of the IN Browser and HX Recycle Browser when the interface runs.</w:t>
            </w:r>
          </w:p>
        </w:tc>
      </w:tr>
    </w:tbl>
    <w:p w14:paraId="28A10456" w14:textId="77777777" w:rsidR="00B97847" w:rsidRDefault="00B97847" w:rsidP="00B97847">
      <w:pPr>
        <w:rPr>
          <w:b/>
          <w:sz w:val="28"/>
          <w:szCs w:val="28"/>
        </w:rPr>
      </w:pPr>
    </w:p>
    <w:p w14:paraId="44302DEF" w14:textId="77777777" w:rsidR="002C3C24" w:rsidRDefault="002C3C24" w:rsidP="00B97847">
      <w:pPr>
        <w:rPr>
          <w:b/>
          <w:sz w:val="28"/>
          <w:szCs w:val="28"/>
        </w:rPr>
      </w:pPr>
    </w:p>
    <w:tbl>
      <w:tblPr>
        <w:tblStyle w:val="TableGrid"/>
        <w:tblW w:w="0" w:type="auto"/>
        <w:jc w:val="center"/>
        <w:tblLook w:val="04A0" w:firstRow="1" w:lastRow="0" w:firstColumn="1" w:lastColumn="0" w:noHBand="0" w:noVBand="1"/>
      </w:tblPr>
      <w:tblGrid>
        <w:gridCol w:w="4428"/>
        <w:gridCol w:w="4428"/>
      </w:tblGrid>
      <w:tr w:rsidR="002C3C24" w:rsidRPr="00B06A57" w14:paraId="3740707F" w14:textId="77777777" w:rsidTr="00807108">
        <w:trPr>
          <w:jc w:val="center"/>
        </w:trPr>
        <w:tc>
          <w:tcPr>
            <w:tcW w:w="4428" w:type="dxa"/>
          </w:tcPr>
          <w:p w14:paraId="075F09BC" w14:textId="77777777" w:rsidR="002C3C24" w:rsidRPr="00B06A57" w:rsidRDefault="002C3C24" w:rsidP="005011EA">
            <w:pPr>
              <w:jc w:val="center"/>
              <w:rPr>
                <w:rFonts w:cs="Arial"/>
                <w:b/>
                <w:sz w:val="20"/>
                <w:szCs w:val="20"/>
              </w:rPr>
            </w:pPr>
            <w:r w:rsidRPr="00B06A57">
              <w:rPr>
                <w:rFonts w:cs="Arial"/>
                <w:b/>
                <w:sz w:val="20"/>
                <w:szCs w:val="20"/>
              </w:rPr>
              <w:t>CAPPS</w:t>
            </w:r>
          </w:p>
        </w:tc>
        <w:tc>
          <w:tcPr>
            <w:tcW w:w="4428" w:type="dxa"/>
          </w:tcPr>
          <w:p w14:paraId="640537F4" w14:textId="77777777" w:rsidR="002C3C24" w:rsidRPr="00B06A57" w:rsidRDefault="002C3C24" w:rsidP="005011EA">
            <w:pPr>
              <w:jc w:val="center"/>
              <w:rPr>
                <w:rFonts w:cs="Arial"/>
                <w:b/>
                <w:sz w:val="20"/>
                <w:szCs w:val="20"/>
              </w:rPr>
            </w:pPr>
            <w:r w:rsidRPr="00B06A57">
              <w:rPr>
                <w:rFonts w:cs="Arial"/>
                <w:b/>
                <w:sz w:val="20"/>
                <w:szCs w:val="20"/>
              </w:rPr>
              <w:t>USAS</w:t>
            </w:r>
          </w:p>
        </w:tc>
      </w:tr>
      <w:tr w:rsidR="002C3C24" w14:paraId="4C09C131" w14:textId="77777777" w:rsidTr="00807108">
        <w:trPr>
          <w:jc w:val="center"/>
        </w:trPr>
        <w:tc>
          <w:tcPr>
            <w:tcW w:w="4428" w:type="dxa"/>
          </w:tcPr>
          <w:p w14:paraId="3E287E58" w14:textId="77777777" w:rsidR="002C3C24" w:rsidRPr="008D7E9D" w:rsidRDefault="002C3C24" w:rsidP="005011EA">
            <w:pPr>
              <w:pStyle w:val="NormalText"/>
              <w:spacing w:line="240" w:lineRule="auto"/>
              <w:rPr>
                <w:rFonts w:asciiTheme="minorHAnsi" w:hAnsiTheme="minorHAnsi" w:cs="Arial"/>
                <w:szCs w:val="20"/>
              </w:rPr>
            </w:pPr>
            <w:r>
              <w:rPr>
                <w:rFonts w:asciiTheme="minorHAnsi" w:hAnsiTheme="minorHAnsi" w:cs="Arial"/>
                <w:szCs w:val="20"/>
              </w:rPr>
              <w:t xml:space="preserve">The Cancellation Voucher is created in CAPPS </w:t>
            </w:r>
            <w:r w:rsidRPr="008D7E9D">
              <w:rPr>
                <w:rFonts w:asciiTheme="minorHAnsi" w:hAnsiTheme="minorHAnsi" w:cs="Arial"/>
                <w:szCs w:val="20"/>
              </w:rPr>
              <w:t>with a Voucher ID e</w:t>
            </w:r>
            <w:r w:rsidR="000B2679">
              <w:rPr>
                <w:rFonts w:asciiTheme="minorHAnsi" w:hAnsiTheme="minorHAnsi" w:cs="Arial"/>
                <w:szCs w:val="20"/>
              </w:rPr>
              <w:t>qual to the USAS “C” document ID</w:t>
            </w:r>
            <w:r w:rsidRPr="008D7E9D">
              <w:rPr>
                <w:rFonts w:asciiTheme="minorHAnsi" w:hAnsiTheme="minorHAnsi" w:cs="Arial"/>
                <w:szCs w:val="20"/>
              </w:rPr>
              <w:t xml:space="preserve">.  </w:t>
            </w:r>
          </w:p>
          <w:p w14:paraId="3283D760" w14:textId="77777777" w:rsidR="002C3C24" w:rsidRDefault="002C3C24" w:rsidP="005011EA">
            <w:pPr>
              <w:pStyle w:val="NormalText"/>
              <w:spacing w:line="240" w:lineRule="auto"/>
              <w:rPr>
                <w:rFonts w:asciiTheme="minorHAnsi" w:hAnsiTheme="minorHAnsi" w:cs="Arial"/>
                <w:szCs w:val="20"/>
              </w:rPr>
            </w:pPr>
          </w:p>
          <w:p w14:paraId="06EA5CD0" w14:textId="77777777" w:rsidR="002C3C24" w:rsidRPr="00B06A57" w:rsidRDefault="002C3C24" w:rsidP="005011EA">
            <w:pPr>
              <w:pStyle w:val="NormalText"/>
              <w:spacing w:line="240" w:lineRule="auto"/>
              <w:rPr>
                <w:rFonts w:asciiTheme="minorHAnsi" w:hAnsiTheme="minorHAnsi" w:cs="Arial"/>
                <w:szCs w:val="20"/>
              </w:rPr>
            </w:pPr>
            <w:r w:rsidRPr="00B06A57">
              <w:rPr>
                <w:rFonts w:asciiTheme="minorHAnsi" w:hAnsiTheme="minorHAnsi" w:cs="Arial"/>
                <w:szCs w:val="20"/>
              </w:rPr>
              <w:t>The Payment Type will be ‘USX’, which will send the voucher to the IN Browser for reconciliation. The ‘CANCEL’ accounting entry template will provide a ‘MAN’ t-code to prevent the voucher from being sent to USAS.</w:t>
            </w:r>
          </w:p>
        </w:tc>
        <w:tc>
          <w:tcPr>
            <w:tcW w:w="4428" w:type="dxa"/>
          </w:tcPr>
          <w:p w14:paraId="67F7505B" w14:textId="77777777" w:rsidR="002C3C24" w:rsidRPr="00B06A57" w:rsidRDefault="002C3C24" w:rsidP="005011EA">
            <w:pPr>
              <w:rPr>
                <w:rFonts w:cs="Arial"/>
                <w:sz w:val="20"/>
                <w:szCs w:val="20"/>
              </w:rPr>
            </w:pPr>
            <w:r w:rsidRPr="00B06A57">
              <w:rPr>
                <w:rFonts w:cs="Arial"/>
                <w:sz w:val="20"/>
                <w:szCs w:val="20"/>
              </w:rPr>
              <w:t xml:space="preserve">The USAS “C” documents are extracted and placed in a HX file. </w:t>
            </w:r>
          </w:p>
          <w:p w14:paraId="15D2A720" w14:textId="77777777" w:rsidR="002C3C24" w:rsidRDefault="002C3C24" w:rsidP="005011EA">
            <w:pPr>
              <w:rPr>
                <w:rFonts w:cs="Arial"/>
                <w:sz w:val="20"/>
                <w:szCs w:val="20"/>
              </w:rPr>
            </w:pPr>
          </w:p>
          <w:p w14:paraId="4D6237F6" w14:textId="77777777" w:rsidR="002C3C24" w:rsidRDefault="002C3C24" w:rsidP="005011EA">
            <w:pPr>
              <w:rPr>
                <w:rFonts w:cs="Arial"/>
                <w:sz w:val="20"/>
                <w:szCs w:val="20"/>
                <w:u w:val="single"/>
              </w:rPr>
            </w:pPr>
            <w:r w:rsidRPr="00B06A57">
              <w:rPr>
                <w:rFonts w:cs="Arial"/>
                <w:sz w:val="20"/>
                <w:szCs w:val="20"/>
              </w:rPr>
              <w:t>The USAS to CAPPS inbound interface program loads the USAS-HX file into CAPPS HX IN Browser.</w:t>
            </w:r>
          </w:p>
        </w:tc>
      </w:tr>
      <w:tr w:rsidR="002C3C24" w14:paraId="56E4C730" w14:textId="77777777" w:rsidTr="00807108">
        <w:trPr>
          <w:jc w:val="center"/>
        </w:trPr>
        <w:tc>
          <w:tcPr>
            <w:tcW w:w="8856" w:type="dxa"/>
            <w:gridSpan w:val="2"/>
          </w:tcPr>
          <w:p w14:paraId="2D455310" w14:textId="77777777" w:rsidR="002C3C24" w:rsidRDefault="002C3C24" w:rsidP="002C3C24">
            <w:pPr>
              <w:pStyle w:val="ListParagraph"/>
              <w:numPr>
                <w:ilvl w:val="0"/>
                <w:numId w:val="14"/>
              </w:numPr>
              <w:rPr>
                <w:rFonts w:cs="Arial"/>
                <w:sz w:val="20"/>
                <w:szCs w:val="20"/>
              </w:rPr>
            </w:pPr>
            <w:r w:rsidRPr="00B06A57">
              <w:rPr>
                <w:rFonts w:cs="Arial"/>
                <w:sz w:val="20"/>
                <w:szCs w:val="20"/>
              </w:rPr>
              <w:t>If a USAS “C” doc has an equivalent CAPPS Cancellation Voucher sitting on the IN Browser, the transactions will match up and drop off of the HX Recycle Browser and CAPPS IN Browser and go to the archive tables</w:t>
            </w:r>
          </w:p>
          <w:p w14:paraId="5790539E" w14:textId="77777777" w:rsidR="002C3C24" w:rsidRPr="00B06A57" w:rsidRDefault="002C3C24" w:rsidP="002C3C24">
            <w:pPr>
              <w:pStyle w:val="ListParagraph"/>
              <w:numPr>
                <w:ilvl w:val="0"/>
                <w:numId w:val="14"/>
              </w:numPr>
              <w:rPr>
                <w:rFonts w:cs="Arial"/>
                <w:sz w:val="20"/>
                <w:szCs w:val="20"/>
              </w:rPr>
            </w:pPr>
            <w:r w:rsidRPr="00B06A57">
              <w:rPr>
                <w:rFonts w:cs="Arial"/>
                <w:sz w:val="20"/>
                <w:szCs w:val="20"/>
              </w:rPr>
              <w:t xml:space="preserve">If a USAS “C” doc has no equivalent CAPPS Reversal Voucher, the USAS transaction will land on the CAPPS HX Recycle Browser where it will stay until an equivalent Reversal Voucher is manually created in CAPPS. </w:t>
            </w:r>
          </w:p>
        </w:tc>
      </w:tr>
    </w:tbl>
    <w:p w14:paraId="21BA60C5" w14:textId="77777777" w:rsidR="002C3C24" w:rsidRDefault="002C3C24" w:rsidP="00B97847">
      <w:pPr>
        <w:rPr>
          <w:b/>
          <w:sz w:val="28"/>
          <w:szCs w:val="28"/>
        </w:rPr>
      </w:pPr>
    </w:p>
    <w:p w14:paraId="061F215D" w14:textId="77777777" w:rsidR="00973D39" w:rsidRDefault="00973D39" w:rsidP="00EC5286">
      <w:pPr>
        <w:spacing w:line="240" w:lineRule="auto"/>
        <w:contextualSpacing/>
        <w:rPr>
          <w:b/>
          <w:sz w:val="28"/>
          <w:szCs w:val="28"/>
        </w:rPr>
      </w:pPr>
    </w:p>
    <w:p w14:paraId="734F9E4F" w14:textId="77777777" w:rsidR="00973D39" w:rsidRDefault="00973D39" w:rsidP="00EC5286">
      <w:pPr>
        <w:spacing w:line="240" w:lineRule="auto"/>
        <w:contextualSpacing/>
        <w:rPr>
          <w:b/>
          <w:sz w:val="28"/>
          <w:szCs w:val="28"/>
        </w:rPr>
      </w:pPr>
    </w:p>
    <w:p w14:paraId="50793F60" w14:textId="77777777" w:rsidR="00973D39" w:rsidRDefault="00973D39" w:rsidP="00EC5286">
      <w:pPr>
        <w:spacing w:line="240" w:lineRule="auto"/>
        <w:contextualSpacing/>
        <w:rPr>
          <w:b/>
          <w:sz w:val="28"/>
          <w:szCs w:val="28"/>
        </w:rPr>
      </w:pPr>
    </w:p>
    <w:p w14:paraId="56811752" w14:textId="77777777" w:rsidR="00973D39" w:rsidRDefault="00973D39" w:rsidP="00EC5286">
      <w:pPr>
        <w:spacing w:line="240" w:lineRule="auto"/>
        <w:contextualSpacing/>
        <w:rPr>
          <w:b/>
          <w:sz w:val="28"/>
          <w:szCs w:val="28"/>
        </w:rPr>
      </w:pPr>
    </w:p>
    <w:p w14:paraId="31688FA3" w14:textId="77777777" w:rsidR="00F04571" w:rsidRDefault="00F04571" w:rsidP="00EC5286">
      <w:pPr>
        <w:spacing w:line="240" w:lineRule="auto"/>
        <w:contextualSpacing/>
        <w:rPr>
          <w:b/>
          <w:sz w:val="28"/>
          <w:szCs w:val="28"/>
        </w:rPr>
      </w:pPr>
    </w:p>
    <w:p w14:paraId="135B3ACE" w14:textId="77777777" w:rsidR="00F04571" w:rsidRDefault="00F04571" w:rsidP="00EC5286">
      <w:pPr>
        <w:spacing w:line="240" w:lineRule="auto"/>
        <w:contextualSpacing/>
        <w:rPr>
          <w:b/>
          <w:sz w:val="28"/>
          <w:szCs w:val="28"/>
        </w:rPr>
      </w:pPr>
    </w:p>
    <w:p w14:paraId="2DEBBB77" w14:textId="77777777" w:rsidR="00F04571" w:rsidRDefault="00F04571" w:rsidP="00EC5286">
      <w:pPr>
        <w:spacing w:line="240" w:lineRule="auto"/>
        <w:contextualSpacing/>
        <w:rPr>
          <w:b/>
          <w:sz w:val="28"/>
          <w:szCs w:val="28"/>
        </w:rPr>
      </w:pPr>
    </w:p>
    <w:p w14:paraId="47839AC6" w14:textId="77777777" w:rsidR="00F04571" w:rsidRDefault="00F04571" w:rsidP="00EC5286">
      <w:pPr>
        <w:spacing w:line="240" w:lineRule="auto"/>
        <w:contextualSpacing/>
        <w:rPr>
          <w:sz w:val="28"/>
          <w:szCs w:val="28"/>
          <w:u w:val="single"/>
        </w:rPr>
      </w:pPr>
      <w:r>
        <w:rPr>
          <w:sz w:val="28"/>
          <w:szCs w:val="28"/>
          <w:u w:val="single"/>
        </w:rPr>
        <w:lastRenderedPageBreak/>
        <w:t>Asset Management Financial Transactions</w:t>
      </w:r>
    </w:p>
    <w:p w14:paraId="1ED56FE7" w14:textId="77777777" w:rsidR="00F04571" w:rsidRDefault="00F04571" w:rsidP="00EC5286">
      <w:pPr>
        <w:spacing w:line="240" w:lineRule="auto"/>
        <w:contextualSpacing/>
        <w:rPr>
          <w:sz w:val="28"/>
          <w:szCs w:val="28"/>
          <w:u w:val="single"/>
        </w:rPr>
      </w:pPr>
    </w:p>
    <w:p w14:paraId="7D32BFD0" w14:textId="77777777" w:rsidR="00F04571" w:rsidRPr="00F04571" w:rsidRDefault="00F04571" w:rsidP="00EC5286">
      <w:pPr>
        <w:spacing w:line="240" w:lineRule="auto"/>
        <w:contextualSpacing/>
        <w:rPr>
          <w:sz w:val="26"/>
          <w:szCs w:val="26"/>
        </w:rPr>
      </w:pPr>
      <w:r>
        <w:rPr>
          <w:sz w:val="26"/>
          <w:szCs w:val="26"/>
        </w:rPr>
        <w:t>You can perform the following financial actions on assets from the Main Transactions Page in CAPPS.</w:t>
      </w:r>
    </w:p>
    <w:p w14:paraId="1EF59908" w14:textId="77777777" w:rsidR="00973D39" w:rsidRDefault="00973D39" w:rsidP="00EC5286">
      <w:pPr>
        <w:spacing w:line="240" w:lineRule="auto"/>
        <w:contextualSpacing/>
        <w:rPr>
          <w:b/>
          <w:sz w:val="28"/>
          <w:szCs w:val="28"/>
        </w:rPr>
      </w:pPr>
    </w:p>
    <w:p w14:paraId="4EFC9528" w14:textId="77777777" w:rsidR="00F04571" w:rsidRPr="008E4867" w:rsidRDefault="00F04571" w:rsidP="00F04571">
      <w:pPr>
        <w:spacing w:line="240" w:lineRule="auto"/>
        <w:contextualSpacing/>
        <w:rPr>
          <w:b/>
          <w:sz w:val="28"/>
          <w:szCs w:val="28"/>
        </w:rPr>
      </w:pPr>
      <w:r>
        <w:rPr>
          <w:b/>
          <w:sz w:val="28"/>
          <w:szCs w:val="28"/>
        </w:rPr>
        <w:t>Financial Actions on Assets</w:t>
      </w:r>
    </w:p>
    <w:tbl>
      <w:tblPr>
        <w:tblStyle w:val="MediumShading2-Accent5"/>
        <w:tblW w:w="5345" w:type="pct"/>
        <w:tblInd w:w="-270" w:type="dxa"/>
        <w:tblLook w:val="0660" w:firstRow="1" w:lastRow="1" w:firstColumn="0" w:lastColumn="0" w:noHBand="1" w:noVBand="1"/>
      </w:tblPr>
      <w:tblGrid>
        <w:gridCol w:w="3058"/>
        <w:gridCol w:w="8641"/>
      </w:tblGrid>
      <w:tr w:rsidR="00F04571" w14:paraId="59D1FA44" w14:textId="77777777" w:rsidTr="00996E90">
        <w:trPr>
          <w:cnfStyle w:val="100000000000" w:firstRow="1" w:lastRow="0" w:firstColumn="0" w:lastColumn="0" w:oddVBand="0" w:evenVBand="0" w:oddHBand="0" w:evenHBand="0" w:firstRowFirstColumn="0" w:firstRowLastColumn="0" w:lastRowFirstColumn="0" w:lastRowLastColumn="0"/>
        </w:trPr>
        <w:tc>
          <w:tcPr>
            <w:tcW w:w="1307" w:type="pct"/>
            <w:tcBorders>
              <w:right w:val="dotted" w:sz="4" w:space="0" w:color="auto"/>
            </w:tcBorders>
            <w:noWrap/>
          </w:tcPr>
          <w:p w14:paraId="4AF303C9" w14:textId="77777777" w:rsidR="00F04571" w:rsidRDefault="00F04571" w:rsidP="00996E90">
            <w:r>
              <w:t>Action</w:t>
            </w:r>
          </w:p>
        </w:tc>
        <w:tc>
          <w:tcPr>
            <w:tcW w:w="3693" w:type="pct"/>
            <w:tcBorders>
              <w:left w:val="dotted" w:sz="4" w:space="0" w:color="auto"/>
            </w:tcBorders>
          </w:tcPr>
          <w:p w14:paraId="67E51135" w14:textId="77777777" w:rsidR="00F04571" w:rsidRDefault="00F04571" w:rsidP="00996E90">
            <w:r>
              <w:t>Description</w:t>
            </w:r>
          </w:p>
        </w:tc>
      </w:tr>
      <w:tr w:rsidR="00F04571" w14:paraId="1C86E9F4" w14:textId="77777777" w:rsidTr="00996E90">
        <w:trPr>
          <w:trHeight w:val="486"/>
        </w:trPr>
        <w:tc>
          <w:tcPr>
            <w:tcW w:w="1307" w:type="pct"/>
            <w:tcBorders>
              <w:top w:val="single" w:sz="4" w:space="0" w:color="auto"/>
              <w:bottom w:val="single" w:sz="4" w:space="0" w:color="auto"/>
              <w:right w:val="dotted" w:sz="4" w:space="0" w:color="auto"/>
            </w:tcBorders>
            <w:noWrap/>
          </w:tcPr>
          <w:p w14:paraId="677ADEA3" w14:textId="77777777" w:rsidR="00F04571" w:rsidRDefault="00F04571" w:rsidP="00996E90">
            <w:r>
              <w:t>Addition</w:t>
            </w:r>
          </w:p>
        </w:tc>
        <w:tc>
          <w:tcPr>
            <w:tcW w:w="3693" w:type="pct"/>
            <w:tcBorders>
              <w:top w:val="single" w:sz="4" w:space="0" w:color="auto"/>
              <w:left w:val="dotted" w:sz="4" w:space="0" w:color="auto"/>
              <w:bottom w:val="single" w:sz="4" w:space="0" w:color="auto"/>
            </w:tcBorders>
          </w:tcPr>
          <w:p w14:paraId="6FBC0E8B" w14:textId="77777777" w:rsidR="00F04571" w:rsidRPr="004C35D8" w:rsidRDefault="00F04571" w:rsidP="00996E90">
            <w:pPr>
              <w:contextualSpacing/>
              <w:rPr>
                <w:rFonts w:eastAsia="Times New Roman" w:cs="Times New Roman"/>
                <w:sz w:val="24"/>
                <w:szCs w:val="24"/>
              </w:rPr>
            </w:pPr>
            <w:r>
              <w:rPr>
                <w:rFonts w:eastAsia="Times New Roman" w:cs="Times New Roman"/>
                <w:sz w:val="24"/>
                <w:szCs w:val="24"/>
              </w:rPr>
              <w:t>Adds an adjustment cost line with a transaction type of ADD as a result of alternate or multiple funding sources</w:t>
            </w:r>
          </w:p>
        </w:tc>
      </w:tr>
      <w:tr w:rsidR="00F04571" w14:paraId="6EFFF0F5" w14:textId="77777777" w:rsidTr="00996E90">
        <w:tc>
          <w:tcPr>
            <w:tcW w:w="1307" w:type="pct"/>
            <w:tcBorders>
              <w:top w:val="single" w:sz="4" w:space="0" w:color="auto"/>
              <w:bottom w:val="single" w:sz="4" w:space="0" w:color="auto"/>
              <w:right w:val="dotted" w:sz="4" w:space="0" w:color="auto"/>
            </w:tcBorders>
            <w:shd w:val="clear" w:color="auto" w:fill="E7E6E6" w:themeFill="background2"/>
            <w:noWrap/>
          </w:tcPr>
          <w:p w14:paraId="7EC9E810" w14:textId="77777777" w:rsidR="00F04571" w:rsidRDefault="00F04571" w:rsidP="00996E90">
            <w:r>
              <w:t>Adjustment</w:t>
            </w:r>
          </w:p>
        </w:tc>
        <w:tc>
          <w:tcPr>
            <w:tcW w:w="3693" w:type="pct"/>
            <w:tcBorders>
              <w:top w:val="single" w:sz="4" w:space="0" w:color="auto"/>
              <w:left w:val="dotted" w:sz="4" w:space="0" w:color="auto"/>
              <w:bottom w:val="single" w:sz="4" w:space="0" w:color="auto"/>
            </w:tcBorders>
            <w:shd w:val="clear" w:color="auto" w:fill="E7E6E6" w:themeFill="background2"/>
          </w:tcPr>
          <w:p w14:paraId="22D8B762" w14:textId="77777777" w:rsidR="00F04571" w:rsidRDefault="00F04571" w:rsidP="00996E90">
            <w:pPr>
              <w:pStyle w:val="DecimalAligned"/>
            </w:pPr>
            <w:r>
              <w:t>Adjusts the cost or quantity of an existing row and adds a line with transaction type of ADJ</w:t>
            </w:r>
          </w:p>
        </w:tc>
      </w:tr>
      <w:tr w:rsidR="00F04571" w14:paraId="204CE4E8" w14:textId="77777777" w:rsidTr="00996E90">
        <w:trPr>
          <w:trHeight w:val="341"/>
        </w:trPr>
        <w:tc>
          <w:tcPr>
            <w:tcW w:w="1307" w:type="pct"/>
            <w:tcBorders>
              <w:top w:val="single" w:sz="4" w:space="0" w:color="auto"/>
              <w:bottom w:val="single" w:sz="4" w:space="0" w:color="auto"/>
              <w:right w:val="dotted" w:sz="4" w:space="0" w:color="auto"/>
            </w:tcBorders>
            <w:noWrap/>
          </w:tcPr>
          <w:p w14:paraId="6BCBD658" w14:textId="77777777" w:rsidR="00F04571" w:rsidRDefault="00F04571" w:rsidP="00996E90">
            <w:r>
              <w:t>Fixed Price MarkUp</w:t>
            </w:r>
          </w:p>
        </w:tc>
        <w:tc>
          <w:tcPr>
            <w:tcW w:w="3693" w:type="pct"/>
            <w:tcBorders>
              <w:top w:val="single" w:sz="4" w:space="0" w:color="auto"/>
              <w:left w:val="dotted" w:sz="4" w:space="0" w:color="auto"/>
              <w:bottom w:val="single" w:sz="4" w:space="0" w:color="auto"/>
            </w:tcBorders>
          </w:tcPr>
          <w:p w14:paraId="05EAEB2E" w14:textId="77777777" w:rsidR="00F04571" w:rsidRDefault="00F04571" w:rsidP="00996E90">
            <w:pPr>
              <w:pStyle w:val="DecimalAligned"/>
            </w:pPr>
            <w:r>
              <w:t>Applies a markup to the asset you are transferring</w:t>
            </w:r>
          </w:p>
        </w:tc>
      </w:tr>
      <w:tr w:rsidR="00F04571" w14:paraId="709F1E0F" w14:textId="77777777" w:rsidTr="00996E90">
        <w:tc>
          <w:tcPr>
            <w:tcW w:w="1307" w:type="pct"/>
            <w:tcBorders>
              <w:top w:val="single" w:sz="4" w:space="0" w:color="auto"/>
              <w:bottom w:val="single" w:sz="4" w:space="0" w:color="auto"/>
              <w:right w:val="dotted" w:sz="4" w:space="0" w:color="auto"/>
            </w:tcBorders>
            <w:shd w:val="clear" w:color="auto" w:fill="E7E6E6" w:themeFill="background2"/>
            <w:noWrap/>
          </w:tcPr>
          <w:p w14:paraId="40F65DAA" w14:textId="77777777" w:rsidR="00F04571" w:rsidRDefault="00F04571" w:rsidP="00996E90">
            <w:r>
              <w:t>InterUnit Transfer</w:t>
            </w:r>
          </w:p>
        </w:tc>
        <w:tc>
          <w:tcPr>
            <w:tcW w:w="3693" w:type="pct"/>
            <w:tcBorders>
              <w:top w:val="single" w:sz="4" w:space="0" w:color="auto"/>
              <w:left w:val="dotted" w:sz="4" w:space="0" w:color="auto"/>
              <w:bottom w:val="single" w:sz="4" w:space="0" w:color="auto"/>
            </w:tcBorders>
            <w:shd w:val="clear" w:color="auto" w:fill="E7E6E6" w:themeFill="background2"/>
          </w:tcPr>
          <w:p w14:paraId="4674243D" w14:textId="77777777" w:rsidR="00F04571" w:rsidRDefault="001E6E2F" w:rsidP="00996E90">
            <w:pPr>
              <w:pStyle w:val="DecimalAligned"/>
            </w:pPr>
            <w:r>
              <w:t>Transfers an asset from one Business Unit to another with different legal entities</w:t>
            </w:r>
          </w:p>
        </w:tc>
      </w:tr>
      <w:tr w:rsidR="00F04571" w14:paraId="3859E61E" w14:textId="77777777" w:rsidTr="00996E90">
        <w:trPr>
          <w:trHeight w:val="323"/>
        </w:trPr>
        <w:tc>
          <w:tcPr>
            <w:tcW w:w="1307" w:type="pct"/>
            <w:tcBorders>
              <w:top w:val="single" w:sz="4" w:space="0" w:color="auto"/>
              <w:bottom w:val="nil"/>
              <w:right w:val="dotted" w:sz="4" w:space="0" w:color="auto"/>
            </w:tcBorders>
            <w:noWrap/>
          </w:tcPr>
          <w:p w14:paraId="235126DA" w14:textId="77777777" w:rsidR="00F04571" w:rsidRDefault="001E6E2F" w:rsidP="00996E90">
            <w:r>
              <w:t>Recategorize</w:t>
            </w:r>
          </w:p>
        </w:tc>
        <w:tc>
          <w:tcPr>
            <w:tcW w:w="3693" w:type="pct"/>
            <w:tcBorders>
              <w:top w:val="single" w:sz="4" w:space="0" w:color="auto"/>
              <w:left w:val="dotted" w:sz="4" w:space="0" w:color="auto"/>
              <w:bottom w:val="nil"/>
            </w:tcBorders>
          </w:tcPr>
          <w:p w14:paraId="7B4C4758" w14:textId="77777777" w:rsidR="00F04571" w:rsidRDefault="001E6E2F" w:rsidP="00996E90">
            <w:pPr>
              <w:pStyle w:val="DecimalAligned"/>
            </w:pPr>
            <w:r>
              <w:t>Changes an asset category or cost type</w:t>
            </w:r>
          </w:p>
        </w:tc>
      </w:tr>
      <w:tr w:rsidR="00F04571" w14:paraId="0F364E6B" w14:textId="77777777" w:rsidTr="001E6E2F">
        <w:trPr>
          <w:trHeight w:val="503"/>
        </w:trPr>
        <w:tc>
          <w:tcPr>
            <w:tcW w:w="1307" w:type="pct"/>
            <w:tcBorders>
              <w:top w:val="single" w:sz="4" w:space="0" w:color="auto"/>
              <w:bottom w:val="single" w:sz="4" w:space="0" w:color="auto"/>
              <w:right w:val="dotted" w:sz="4" w:space="0" w:color="auto"/>
            </w:tcBorders>
            <w:shd w:val="clear" w:color="auto" w:fill="E7E6E6" w:themeFill="background2"/>
            <w:noWrap/>
          </w:tcPr>
          <w:p w14:paraId="6BDDDD25" w14:textId="77777777" w:rsidR="00F04571" w:rsidRDefault="001E6E2F" w:rsidP="00996E90">
            <w:r>
              <w:t>Revaluation</w:t>
            </w:r>
          </w:p>
        </w:tc>
        <w:tc>
          <w:tcPr>
            <w:tcW w:w="3693" w:type="pct"/>
            <w:tcBorders>
              <w:top w:val="single" w:sz="4" w:space="0" w:color="auto"/>
              <w:left w:val="dotted" w:sz="4" w:space="0" w:color="auto"/>
              <w:bottom w:val="single" w:sz="4" w:space="0" w:color="auto"/>
            </w:tcBorders>
            <w:shd w:val="clear" w:color="auto" w:fill="E7E6E6" w:themeFill="background2"/>
          </w:tcPr>
          <w:p w14:paraId="3979C2E3" w14:textId="77777777" w:rsidR="00F04571" w:rsidRDefault="001E6E2F" w:rsidP="00996E90">
            <w:pPr>
              <w:pStyle w:val="DecimalAligned"/>
              <w:spacing w:after="0" w:line="240" w:lineRule="auto"/>
            </w:pPr>
            <w:r>
              <w:t>Revalues an asset by percentage</w:t>
            </w:r>
          </w:p>
        </w:tc>
      </w:tr>
      <w:tr w:rsidR="00F04571" w14:paraId="542A8A5C" w14:textId="77777777" w:rsidTr="001E6E2F">
        <w:trPr>
          <w:cnfStyle w:val="010000000000" w:firstRow="0" w:lastRow="1" w:firstColumn="0" w:lastColumn="0" w:oddVBand="0" w:evenVBand="0" w:oddHBand="0" w:evenHBand="0" w:firstRowFirstColumn="0" w:firstRowLastColumn="0" w:lastRowFirstColumn="0" w:lastRowLastColumn="0"/>
          <w:trHeight w:val="431"/>
        </w:trPr>
        <w:tc>
          <w:tcPr>
            <w:tcW w:w="1307" w:type="pct"/>
            <w:tcBorders>
              <w:top w:val="single" w:sz="4" w:space="0" w:color="auto"/>
              <w:right w:val="dotted" w:sz="4" w:space="0" w:color="auto"/>
            </w:tcBorders>
            <w:noWrap/>
          </w:tcPr>
          <w:p w14:paraId="316B0B14" w14:textId="77777777" w:rsidR="00F04571" w:rsidRDefault="001E6E2F" w:rsidP="00996E90">
            <w:r>
              <w:t>Transfer</w:t>
            </w:r>
          </w:p>
        </w:tc>
        <w:tc>
          <w:tcPr>
            <w:tcW w:w="3693" w:type="pct"/>
            <w:tcBorders>
              <w:top w:val="single" w:sz="4" w:space="0" w:color="auto"/>
              <w:left w:val="dotted" w:sz="4" w:space="0" w:color="auto"/>
            </w:tcBorders>
          </w:tcPr>
          <w:p w14:paraId="7294DE8C" w14:textId="77777777" w:rsidR="00F04571" w:rsidRDefault="001E6E2F" w:rsidP="00996E90">
            <w:pPr>
              <w:pStyle w:val="DecimalAligned"/>
              <w:spacing w:after="0" w:line="240" w:lineRule="auto"/>
            </w:pPr>
            <w:r>
              <w:t>Transfers an asset within the same Business Unit</w:t>
            </w:r>
          </w:p>
        </w:tc>
      </w:tr>
    </w:tbl>
    <w:p w14:paraId="7F0ABBAB" w14:textId="77777777" w:rsidR="00F04571" w:rsidRDefault="00F04571" w:rsidP="00F04571">
      <w:pPr>
        <w:rPr>
          <w:b/>
          <w:sz w:val="28"/>
          <w:szCs w:val="28"/>
        </w:rPr>
      </w:pPr>
    </w:p>
    <w:p w14:paraId="59CE7D90" w14:textId="77777777" w:rsidR="00A8524A" w:rsidRPr="008E4867" w:rsidRDefault="00A8524A" w:rsidP="00A8524A">
      <w:pPr>
        <w:spacing w:line="240" w:lineRule="auto"/>
        <w:contextualSpacing/>
        <w:rPr>
          <w:b/>
          <w:sz w:val="28"/>
          <w:szCs w:val="28"/>
        </w:rPr>
      </w:pPr>
      <w:r>
        <w:rPr>
          <w:b/>
          <w:sz w:val="28"/>
          <w:szCs w:val="28"/>
        </w:rPr>
        <w:t>Asset Status</w:t>
      </w:r>
    </w:p>
    <w:tbl>
      <w:tblPr>
        <w:tblStyle w:val="MediumShading2-Accent5"/>
        <w:tblW w:w="5345" w:type="pct"/>
        <w:tblInd w:w="-270" w:type="dxa"/>
        <w:tblLook w:val="0660" w:firstRow="1" w:lastRow="1" w:firstColumn="0" w:lastColumn="0" w:noHBand="1" w:noVBand="1"/>
      </w:tblPr>
      <w:tblGrid>
        <w:gridCol w:w="3058"/>
        <w:gridCol w:w="8641"/>
      </w:tblGrid>
      <w:tr w:rsidR="00A8524A" w14:paraId="4B7E73F2" w14:textId="77777777" w:rsidTr="00A8524A">
        <w:trPr>
          <w:cnfStyle w:val="100000000000" w:firstRow="1" w:lastRow="0" w:firstColumn="0" w:lastColumn="0" w:oddVBand="0" w:evenVBand="0" w:oddHBand="0" w:evenHBand="0" w:firstRowFirstColumn="0" w:firstRowLastColumn="0" w:lastRowFirstColumn="0" w:lastRowLastColumn="0"/>
        </w:trPr>
        <w:tc>
          <w:tcPr>
            <w:tcW w:w="1307" w:type="pct"/>
            <w:tcBorders>
              <w:right w:val="dotted" w:sz="4" w:space="0" w:color="auto"/>
            </w:tcBorders>
            <w:noWrap/>
          </w:tcPr>
          <w:p w14:paraId="61B3F39F" w14:textId="77777777" w:rsidR="00A8524A" w:rsidRDefault="00A8524A" w:rsidP="00A8524A">
            <w:r>
              <w:t>Status</w:t>
            </w:r>
          </w:p>
        </w:tc>
        <w:tc>
          <w:tcPr>
            <w:tcW w:w="3693" w:type="pct"/>
            <w:tcBorders>
              <w:left w:val="dotted" w:sz="4" w:space="0" w:color="auto"/>
            </w:tcBorders>
          </w:tcPr>
          <w:p w14:paraId="4F9613B2" w14:textId="77777777" w:rsidR="00A8524A" w:rsidRDefault="00A8524A" w:rsidP="00A8524A">
            <w:r>
              <w:t>Description</w:t>
            </w:r>
          </w:p>
        </w:tc>
      </w:tr>
      <w:tr w:rsidR="00A8524A" w14:paraId="7E28188E" w14:textId="77777777" w:rsidTr="00A8524A">
        <w:trPr>
          <w:trHeight w:val="486"/>
        </w:trPr>
        <w:tc>
          <w:tcPr>
            <w:tcW w:w="1307" w:type="pct"/>
            <w:tcBorders>
              <w:top w:val="single" w:sz="4" w:space="0" w:color="auto"/>
              <w:bottom w:val="single" w:sz="4" w:space="0" w:color="auto"/>
              <w:right w:val="dotted" w:sz="4" w:space="0" w:color="auto"/>
            </w:tcBorders>
            <w:noWrap/>
          </w:tcPr>
          <w:p w14:paraId="4D32F46A" w14:textId="77777777" w:rsidR="00A8524A" w:rsidRDefault="00A8524A" w:rsidP="00A8524A">
            <w:r>
              <w:t>In Service</w:t>
            </w:r>
          </w:p>
        </w:tc>
        <w:tc>
          <w:tcPr>
            <w:tcW w:w="3693" w:type="pct"/>
            <w:tcBorders>
              <w:top w:val="single" w:sz="4" w:space="0" w:color="auto"/>
              <w:left w:val="dotted" w:sz="4" w:space="0" w:color="auto"/>
              <w:bottom w:val="single" w:sz="4" w:space="0" w:color="auto"/>
            </w:tcBorders>
          </w:tcPr>
          <w:p w14:paraId="36D756C2" w14:textId="77777777" w:rsidR="00A8524A" w:rsidRPr="004C35D8" w:rsidRDefault="00A8524A" w:rsidP="00A8524A">
            <w:pPr>
              <w:contextualSpacing/>
              <w:rPr>
                <w:rFonts w:eastAsia="Times New Roman" w:cs="Times New Roman"/>
                <w:sz w:val="24"/>
                <w:szCs w:val="24"/>
              </w:rPr>
            </w:pPr>
            <w:r>
              <w:rPr>
                <w:rFonts w:eastAsia="Times New Roman" w:cs="Times New Roman"/>
                <w:sz w:val="24"/>
                <w:szCs w:val="24"/>
              </w:rPr>
              <w:t>Adds an adjustment cost line with a transaction type of ADD as a result of alternate or multiple funding sources</w:t>
            </w:r>
          </w:p>
        </w:tc>
      </w:tr>
      <w:tr w:rsidR="00A8524A" w14:paraId="4D24F6FF" w14:textId="77777777" w:rsidTr="00A8524A">
        <w:tc>
          <w:tcPr>
            <w:tcW w:w="1307" w:type="pct"/>
            <w:tcBorders>
              <w:top w:val="single" w:sz="4" w:space="0" w:color="auto"/>
              <w:bottom w:val="single" w:sz="4" w:space="0" w:color="auto"/>
              <w:right w:val="dotted" w:sz="4" w:space="0" w:color="auto"/>
            </w:tcBorders>
            <w:shd w:val="clear" w:color="auto" w:fill="E7E6E6" w:themeFill="background2"/>
            <w:noWrap/>
          </w:tcPr>
          <w:p w14:paraId="6342F5BF" w14:textId="77777777" w:rsidR="00A8524A" w:rsidRDefault="00A8524A" w:rsidP="00A8524A">
            <w:r>
              <w:t>Auction</w:t>
            </w:r>
          </w:p>
        </w:tc>
        <w:tc>
          <w:tcPr>
            <w:tcW w:w="3693" w:type="pct"/>
            <w:tcBorders>
              <w:top w:val="single" w:sz="4" w:space="0" w:color="auto"/>
              <w:left w:val="dotted" w:sz="4" w:space="0" w:color="auto"/>
              <w:bottom w:val="single" w:sz="4" w:space="0" w:color="auto"/>
            </w:tcBorders>
            <w:shd w:val="clear" w:color="auto" w:fill="E7E6E6" w:themeFill="background2"/>
          </w:tcPr>
          <w:p w14:paraId="1ADA8B76" w14:textId="77777777" w:rsidR="00A8524A" w:rsidRDefault="00A8524A" w:rsidP="00A8524A">
            <w:pPr>
              <w:pStyle w:val="DecimalAligned"/>
            </w:pPr>
            <w:r>
              <w:t>Adjusts the cost or quantity of an existing row and adds a line with transaction type of ADJ</w:t>
            </w:r>
          </w:p>
        </w:tc>
      </w:tr>
      <w:tr w:rsidR="00A8524A" w14:paraId="3CA0ECEB" w14:textId="77777777" w:rsidTr="00A8524A">
        <w:trPr>
          <w:trHeight w:val="341"/>
        </w:trPr>
        <w:tc>
          <w:tcPr>
            <w:tcW w:w="1307" w:type="pct"/>
            <w:tcBorders>
              <w:top w:val="single" w:sz="4" w:space="0" w:color="auto"/>
              <w:bottom w:val="single" w:sz="4" w:space="0" w:color="auto"/>
              <w:right w:val="dotted" w:sz="4" w:space="0" w:color="auto"/>
            </w:tcBorders>
            <w:noWrap/>
          </w:tcPr>
          <w:p w14:paraId="1E247945" w14:textId="77777777" w:rsidR="00A8524A" w:rsidRDefault="00A8524A" w:rsidP="00A8524A">
            <w:r>
              <w:t>Budgeted</w:t>
            </w:r>
          </w:p>
        </w:tc>
        <w:tc>
          <w:tcPr>
            <w:tcW w:w="3693" w:type="pct"/>
            <w:tcBorders>
              <w:top w:val="single" w:sz="4" w:space="0" w:color="auto"/>
              <w:left w:val="dotted" w:sz="4" w:space="0" w:color="auto"/>
              <w:bottom w:val="single" w:sz="4" w:space="0" w:color="auto"/>
            </w:tcBorders>
          </w:tcPr>
          <w:p w14:paraId="784CFD5E" w14:textId="77777777" w:rsidR="00A8524A" w:rsidRDefault="00A8524A" w:rsidP="00A8524A">
            <w:pPr>
              <w:pStyle w:val="DecimalAligned"/>
            </w:pPr>
            <w:r>
              <w:t>Applies a markup to the asset you are transferring</w:t>
            </w:r>
          </w:p>
        </w:tc>
      </w:tr>
      <w:tr w:rsidR="00A8524A" w14:paraId="3EEFE05E" w14:textId="77777777" w:rsidTr="00DD172A">
        <w:tc>
          <w:tcPr>
            <w:tcW w:w="1307" w:type="pct"/>
            <w:tcBorders>
              <w:top w:val="single" w:sz="4" w:space="0" w:color="auto"/>
              <w:bottom w:val="single" w:sz="4" w:space="0" w:color="auto"/>
              <w:right w:val="dotted" w:sz="4" w:space="0" w:color="auto"/>
            </w:tcBorders>
            <w:shd w:val="clear" w:color="auto" w:fill="E7E6E6" w:themeFill="background2"/>
            <w:noWrap/>
          </w:tcPr>
          <w:p w14:paraId="04ADD143" w14:textId="77777777" w:rsidR="00A8524A" w:rsidRDefault="00A8524A" w:rsidP="00A8524A">
            <w:r>
              <w:t>Disposed</w:t>
            </w:r>
          </w:p>
        </w:tc>
        <w:tc>
          <w:tcPr>
            <w:tcW w:w="3693" w:type="pct"/>
            <w:tcBorders>
              <w:top w:val="single" w:sz="4" w:space="0" w:color="auto"/>
              <w:left w:val="dotted" w:sz="4" w:space="0" w:color="auto"/>
              <w:bottom w:val="single" w:sz="4" w:space="0" w:color="auto"/>
            </w:tcBorders>
            <w:shd w:val="clear" w:color="auto" w:fill="E7E6E6" w:themeFill="background2"/>
          </w:tcPr>
          <w:p w14:paraId="1B419B4F" w14:textId="77777777" w:rsidR="00A8524A" w:rsidRDefault="00A8524A" w:rsidP="00A8524A">
            <w:pPr>
              <w:pStyle w:val="DecimalAligned"/>
            </w:pPr>
            <w:r>
              <w:t>Transfers an asset from one Business Unit to another with different legal entities</w:t>
            </w:r>
          </w:p>
        </w:tc>
      </w:tr>
      <w:tr w:rsidR="00A8524A" w14:paraId="4B3CB4F2" w14:textId="77777777" w:rsidTr="00DD172A">
        <w:trPr>
          <w:cnfStyle w:val="010000000000" w:firstRow="0" w:lastRow="1" w:firstColumn="0" w:lastColumn="0" w:oddVBand="0" w:evenVBand="0" w:oddHBand="0" w:evenHBand="0" w:firstRowFirstColumn="0" w:firstRowLastColumn="0" w:lastRowFirstColumn="0" w:lastRowLastColumn="0"/>
          <w:trHeight w:val="323"/>
        </w:trPr>
        <w:tc>
          <w:tcPr>
            <w:tcW w:w="1307" w:type="pct"/>
            <w:tcBorders>
              <w:top w:val="single" w:sz="4" w:space="0" w:color="auto"/>
              <w:right w:val="dotted" w:sz="4" w:space="0" w:color="auto"/>
            </w:tcBorders>
            <w:noWrap/>
          </w:tcPr>
          <w:p w14:paraId="137F589B" w14:textId="77777777" w:rsidR="00A8524A" w:rsidRDefault="00A8524A" w:rsidP="00A8524A">
            <w:r>
              <w:t>Received</w:t>
            </w:r>
          </w:p>
        </w:tc>
        <w:tc>
          <w:tcPr>
            <w:tcW w:w="3693" w:type="pct"/>
            <w:tcBorders>
              <w:top w:val="single" w:sz="4" w:space="0" w:color="auto"/>
              <w:left w:val="dotted" w:sz="4" w:space="0" w:color="auto"/>
            </w:tcBorders>
          </w:tcPr>
          <w:p w14:paraId="1776FFB6" w14:textId="77777777" w:rsidR="00A8524A" w:rsidRDefault="00A8524A" w:rsidP="00A8524A">
            <w:pPr>
              <w:pStyle w:val="DecimalAligned"/>
            </w:pPr>
            <w:r>
              <w:t>Changes an asset category or cost type</w:t>
            </w:r>
          </w:p>
        </w:tc>
      </w:tr>
    </w:tbl>
    <w:p w14:paraId="72F67ADB" w14:textId="77777777" w:rsidR="00A8524A" w:rsidRDefault="00A8524A" w:rsidP="00A8524A">
      <w:pPr>
        <w:rPr>
          <w:b/>
          <w:sz w:val="28"/>
          <w:szCs w:val="28"/>
        </w:rPr>
      </w:pPr>
    </w:p>
    <w:p w14:paraId="74D426AE" w14:textId="77777777" w:rsidR="00EC5286" w:rsidRDefault="00EC5286"/>
    <w:sectPr w:rsidR="00EC5286" w:rsidSect="009F1CD6">
      <w:footerReference w:type="default" r:id="rId7"/>
      <w:pgSz w:w="12240" w:h="15840"/>
      <w:pgMar w:top="576" w:right="720" w:bottom="720"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A875C1" w14:textId="77777777" w:rsidR="00DE5C4E" w:rsidRDefault="00DE5C4E" w:rsidP="00014421">
      <w:pPr>
        <w:spacing w:after="0" w:line="240" w:lineRule="auto"/>
      </w:pPr>
      <w:r>
        <w:separator/>
      </w:r>
    </w:p>
  </w:endnote>
  <w:endnote w:type="continuationSeparator" w:id="0">
    <w:p w14:paraId="4F006296" w14:textId="77777777" w:rsidR="00DE5C4E" w:rsidRDefault="00DE5C4E" w:rsidP="00014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3883B" w14:textId="77777777" w:rsidR="00DE5C4E" w:rsidRDefault="00DE5C4E">
    <w:pPr>
      <w:pStyle w:val="Footer"/>
    </w:pPr>
    <w:r>
      <w:rPr>
        <w:noProof/>
      </w:rPr>
      <mc:AlternateContent>
        <mc:Choice Requires="wps">
          <w:drawing>
            <wp:anchor distT="182880" distB="182880" distL="114300" distR="114300" simplePos="0" relativeHeight="251659264" behindDoc="0" locked="0" layoutInCell="1" allowOverlap="0" wp14:anchorId="5F2552E7" wp14:editId="35EA4235">
              <wp:simplePos x="0" y="0"/>
              <wp:positionH relativeFrom="page">
                <wp:align>center</wp:align>
              </wp:positionH>
              <mc:AlternateContent>
                <mc:Choice Requires="wp14">
                  <wp:positionV relativeFrom="page">
                    <wp14:pctPosVOffset>94100</wp14:pctPosVOffset>
                  </wp:positionV>
                </mc:Choice>
                <mc:Fallback>
                  <wp:positionV relativeFrom="page">
                    <wp:posOffset>9464675</wp:posOffset>
                  </wp:positionV>
                </mc:Fallback>
              </mc:AlternateContent>
              <wp:extent cx="5943600" cy="393192"/>
              <wp:effectExtent l="0" t="0" r="0" b="6985"/>
              <wp:wrapTopAndBottom/>
              <wp:docPr id="13" name="Text Box 13" descr="Color-block footer displaying page number"/>
              <wp:cNvGraphicFramePr/>
              <a:graphic xmlns:a="http://schemas.openxmlformats.org/drawingml/2006/main">
                <a:graphicData uri="http://schemas.microsoft.com/office/word/2010/wordprocessingShape">
                  <wps:wsp>
                    <wps:cNvSpPr txBox="1"/>
                    <wps:spPr>
                      <a:xfrm>
                        <a:off x="0" y="0"/>
                        <a:ext cx="5943600" cy="3931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Description w:val="Footer content"/>
                          </w:tblPr>
                          <w:tblGrid>
                            <w:gridCol w:w="218"/>
                            <w:gridCol w:w="10169"/>
                            <w:gridCol w:w="547"/>
                          </w:tblGrid>
                          <w:tr w:rsidR="00DE5C4E" w14:paraId="5610F82A" w14:textId="77777777">
                            <w:trPr>
                              <w:trHeight w:hRule="exact" w:val="360"/>
                            </w:trPr>
                            <w:tc>
                              <w:tcPr>
                                <w:tcW w:w="100" w:type="pct"/>
                                <w:shd w:val="clear" w:color="auto" w:fill="5B9BD5" w:themeFill="accent1"/>
                                <w:vAlign w:val="center"/>
                              </w:tcPr>
                              <w:p w14:paraId="76FAC05F" w14:textId="77777777" w:rsidR="00DE5C4E" w:rsidRDefault="00DE5C4E">
                                <w:pPr>
                                  <w:pStyle w:val="Footer"/>
                                  <w:tabs>
                                    <w:tab w:val="clear" w:pos="4680"/>
                                    <w:tab w:val="clear" w:pos="9360"/>
                                  </w:tabs>
                                  <w:spacing w:before="40" w:after="40"/>
                                  <w:rPr>
                                    <w:color w:val="FFFFFF" w:themeColor="background1"/>
                                  </w:rPr>
                                </w:pPr>
                              </w:p>
                            </w:tc>
                            <w:tc>
                              <w:tcPr>
                                <w:tcW w:w="4650" w:type="pct"/>
                                <w:shd w:val="clear" w:color="auto" w:fill="2F5496" w:themeFill="accent5" w:themeFillShade="BF"/>
                                <w:vAlign w:val="center"/>
                              </w:tcPr>
                              <w:p w14:paraId="0CB2E38B" w14:textId="77777777" w:rsidR="00DE5C4E" w:rsidRDefault="00DE5C4E">
                                <w:pPr>
                                  <w:pStyle w:val="Footer"/>
                                  <w:tabs>
                                    <w:tab w:val="clear" w:pos="4680"/>
                                    <w:tab w:val="clear" w:pos="9360"/>
                                  </w:tabs>
                                  <w:spacing w:before="40" w:after="40"/>
                                  <w:ind w:left="144" w:right="144"/>
                                  <w:rPr>
                                    <w:color w:val="FFFFFF" w:themeColor="background1"/>
                                  </w:rPr>
                                </w:pPr>
                                <w:r>
                                  <w:rPr>
                                    <w:color w:val="FFFFFF" w:themeColor="background1"/>
                                  </w:rPr>
                                  <w:t>Office of Court Administration – CAPPS Reference Material</w:t>
                                </w:r>
                              </w:p>
                            </w:tc>
                            <w:tc>
                              <w:tcPr>
                                <w:tcW w:w="250" w:type="pct"/>
                                <w:shd w:val="clear" w:color="auto" w:fill="5B9BD5" w:themeFill="accent1"/>
                                <w:vAlign w:val="center"/>
                              </w:tcPr>
                              <w:p w14:paraId="45CFF5AE" w14:textId="6B67113C" w:rsidR="00DE5C4E" w:rsidRDefault="00DE5C4E">
                                <w:pPr>
                                  <w:pStyle w:val="Footer"/>
                                  <w:tabs>
                                    <w:tab w:val="clear" w:pos="4680"/>
                                    <w:tab w:val="clear" w:pos="9360"/>
                                  </w:tabs>
                                  <w:spacing w:before="40" w:after="40"/>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455F52">
                                  <w:rPr>
                                    <w:noProof/>
                                    <w:color w:val="FFFFFF" w:themeColor="background1"/>
                                  </w:rPr>
                                  <w:t>4</w:t>
                                </w:r>
                                <w:r>
                                  <w:rPr>
                                    <w:noProof/>
                                    <w:color w:val="FFFFFF" w:themeColor="background1"/>
                                  </w:rPr>
                                  <w:fldChar w:fldCharType="end"/>
                                </w:r>
                              </w:p>
                            </w:tc>
                          </w:tr>
                        </w:tbl>
                        <w:p w14:paraId="640D48EF" w14:textId="77777777" w:rsidR="00DE5C4E" w:rsidRDefault="00DE5C4E">
                          <w:pPr>
                            <w:pStyle w:val="NoSpacing"/>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w14:anchorId="5F2552E7" id="_x0000_t202" coordsize="21600,21600" o:spt="202" path="m,l,21600r21600,l21600,xe">
              <v:stroke joinstyle="miter"/>
              <v:path gradientshapeok="t" o:connecttype="rect"/>
            </v:shapetype>
            <v:shape id="Text Box 13" o:spid="_x0000_s1026" type="#_x0000_t202" alt="Color-block footer displaying page number" style="position:absolute;margin-left:0;margin-top:0;width:468pt;height:30.95pt;z-index:251659264;visibility:visible;mso-wrap-style:square;mso-width-percent:1000;mso-height-percent:0;mso-top-percent:941;mso-wrap-distance-left:9pt;mso-wrap-distance-top:14.4pt;mso-wrap-distance-right:9pt;mso-wrap-distance-bottom:14.4pt;mso-position-horizontal:center;mso-position-horizontal-relative:page;mso-position-vertical-relative:page;mso-width-percent:1000;mso-height-percent:0;mso-top-percent:941;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" o:allowoverlap="f" filled="f" stroked="f" strokeweight=".5pt">
              <v:textbox inset="0,0,0,0">
                <w:txbxContent>
                  <w:tbl>
                    <w:tblPr>
                      <w:tblW w:w="5000" w:type="pct"/>
                      <w:tblCellMar>
                        <w:left w:w="0" w:type="dxa"/>
                        <w:right w:w="0" w:type="dxa"/>
                      </w:tblCellMar>
                      <w:tblLook w:val="04A0" w:firstRow="1" w:lastRow="0" w:firstColumn="1" w:lastColumn="0" w:noHBand="0" w:noVBand="1"/>
                      <w:tblDescription w:val="Footer content"/>
                    </w:tblPr>
                    <w:tblGrid>
                      <w:gridCol w:w="218"/>
                      <w:gridCol w:w="10169"/>
                      <w:gridCol w:w="547"/>
                    </w:tblGrid>
                    <w:tr w:rsidR="00DE5C4E" w14:paraId="5610F82A" w14:textId="77777777">
                      <w:trPr>
                        <w:trHeight w:hRule="exact" w:val="360"/>
                      </w:trPr>
                      <w:tc>
                        <w:tcPr>
                          <w:tcW w:w="100" w:type="pct"/>
                          <w:shd w:val="clear" w:color="auto" w:fill="5B9BD5" w:themeFill="accent1"/>
                          <w:vAlign w:val="center"/>
                        </w:tcPr>
                        <w:p w14:paraId="76FAC05F" w14:textId="77777777" w:rsidR="00DE5C4E" w:rsidRDefault="00DE5C4E">
                          <w:pPr>
                            <w:pStyle w:val="Footer"/>
                            <w:tabs>
                              <w:tab w:val="clear" w:pos="4680"/>
                              <w:tab w:val="clear" w:pos="9360"/>
                            </w:tabs>
                            <w:spacing w:before="40" w:after="40"/>
                            <w:rPr>
                              <w:color w:val="FFFFFF" w:themeColor="background1"/>
                            </w:rPr>
                          </w:pPr>
                        </w:p>
                      </w:tc>
                      <w:tc>
                        <w:tcPr>
                          <w:tcW w:w="4650" w:type="pct"/>
                          <w:shd w:val="clear" w:color="auto" w:fill="2F5496" w:themeFill="accent5" w:themeFillShade="BF"/>
                          <w:vAlign w:val="center"/>
                        </w:tcPr>
                        <w:p w14:paraId="0CB2E38B" w14:textId="77777777" w:rsidR="00DE5C4E" w:rsidRDefault="00DE5C4E">
                          <w:pPr>
                            <w:pStyle w:val="Footer"/>
                            <w:tabs>
                              <w:tab w:val="clear" w:pos="4680"/>
                              <w:tab w:val="clear" w:pos="9360"/>
                            </w:tabs>
                            <w:spacing w:before="40" w:after="40"/>
                            <w:ind w:left="144" w:right="144"/>
                            <w:rPr>
                              <w:color w:val="FFFFFF" w:themeColor="background1"/>
                            </w:rPr>
                          </w:pPr>
                          <w:r>
                            <w:rPr>
                              <w:color w:val="FFFFFF" w:themeColor="background1"/>
                            </w:rPr>
                            <w:t>Office of Court Administration – CAPPS Reference Material</w:t>
                          </w:r>
                        </w:p>
                      </w:tc>
                      <w:tc>
                        <w:tcPr>
                          <w:tcW w:w="250" w:type="pct"/>
                          <w:shd w:val="clear" w:color="auto" w:fill="5B9BD5" w:themeFill="accent1"/>
                          <w:vAlign w:val="center"/>
                        </w:tcPr>
                        <w:p w14:paraId="45CFF5AE" w14:textId="6B67113C" w:rsidR="00DE5C4E" w:rsidRDefault="00DE5C4E">
                          <w:pPr>
                            <w:pStyle w:val="Footer"/>
                            <w:tabs>
                              <w:tab w:val="clear" w:pos="4680"/>
                              <w:tab w:val="clear" w:pos="9360"/>
                            </w:tabs>
                            <w:spacing w:before="40" w:after="40"/>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455F52">
                            <w:rPr>
                              <w:noProof/>
                              <w:color w:val="FFFFFF" w:themeColor="background1"/>
                            </w:rPr>
                            <w:t>4</w:t>
                          </w:r>
                          <w:r>
                            <w:rPr>
                              <w:noProof/>
                              <w:color w:val="FFFFFF" w:themeColor="background1"/>
                            </w:rPr>
                            <w:fldChar w:fldCharType="end"/>
                          </w:r>
                        </w:p>
                      </w:tc>
                    </w:tr>
                  </w:tbl>
                  <w:p w14:paraId="640D48EF" w14:textId="77777777" w:rsidR="00DE5C4E" w:rsidRDefault="00DE5C4E">
                    <w:pPr>
                      <w:pStyle w:val="NoSpacing"/>
                    </w:pPr>
                  </w:p>
                </w:txbxContent>
              </v:textbox>
              <w10:wrap type="topAndBottom"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2EFF52" w14:textId="77777777" w:rsidR="00DE5C4E" w:rsidRDefault="00DE5C4E" w:rsidP="00014421">
      <w:pPr>
        <w:spacing w:after="0" w:line="240" w:lineRule="auto"/>
      </w:pPr>
      <w:r>
        <w:separator/>
      </w:r>
    </w:p>
  </w:footnote>
  <w:footnote w:type="continuationSeparator" w:id="0">
    <w:p w14:paraId="3AB03F84" w14:textId="77777777" w:rsidR="00DE5C4E" w:rsidRDefault="00DE5C4E" w:rsidP="000144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74417"/>
    <w:multiLevelType w:val="hybridMultilevel"/>
    <w:tmpl w:val="0750CEEE"/>
    <w:lvl w:ilvl="0" w:tplc="6EDA2F6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624D71"/>
    <w:multiLevelType w:val="hybridMultilevel"/>
    <w:tmpl w:val="EFA63CAE"/>
    <w:lvl w:ilvl="0" w:tplc="6EDA2F6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E35DFC"/>
    <w:multiLevelType w:val="hybridMultilevel"/>
    <w:tmpl w:val="D21E753E"/>
    <w:lvl w:ilvl="0" w:tplc="6EDA2F6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9264C7"/>
    <w:multiLevelType w:val="hybridMultilevel"/>
    <w:tmpl w:val="11C2B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720FD2"/>
    <w:multiLevelType w:val="hybridMultilevel"/>
    <w:tmpl w:val="D284A732"/>
    <w:lvl w:ilvl="0" w:tplc="3E7EFA66">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923023"/>
    <w:multiLevelType w:val="hybridMultilevel"/>
    <w:tmpl w:val="739A38A4"/>
    <w:lvl w:ilvl="0" w:tplc="04090001">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F910B0"/>
    <w:multiLevelType w:val="hybridMultilevel"/>
    <w:tmpl w:val="B536730A"/>
    <w:lvl w:ilvl="0" w:tplc="4742227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BA7114"/>
    <w:multiLevelType w:val="hybridMultilevel"/>
    <w:tmpl w:val="B1EE93A2"/>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0A56D9"/>
    <w:multiLevelType w:val="hybridMultilevel"/>
    <w:tmpl w:val="73027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213B9A"/>
    <w:multiLevelType w:val="hybridMultilevel"/>
    <w:tmpl w:val="EFA63CAE"/>
    <w:lvl w:ilvl="0" w:tplc="6EDA2F6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B945E4"/>
    <w:multiLevelType w:val="hybridMultilevel"/>
    <w:tmpl w:val="11C2B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3B3EBF"/>
    <w:multiLevelType w:val="hybridMultilevel"/>
    <w:tmpl w:val="AB929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1F2F6B"/>
    <w:multiLevelType w:val="hybridMultilevel"/>
    <w:tmpl w:val="D284A732"/>
    <w:lvl w:ilvl="0" w:tplc="3E7EFA66">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2750C1"/>
    <w:multiLevelType w:val="hybridMultilevel"/>
    <w:tmpl w:val="8BCA2F16"/>
    <w:lvl w:ilvl="0" w:tplc="F176E69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495613"/>
    <w:multiLevelType w:val="hybridMultilevel"/>
    <w:tmpl w:val="AE488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BA5102"/>
    <w:multiLevelType w:val="hybridMultilevel"/>
    <w:tmpl w:val="11C2B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0574E7"/>
    <w:multiLevelType w:val="hybridMultilevel"/>
    <w:tmpl w:val="ECAC24DC"/>
    <w:lvl w:ilvl="0" w:tplc="8AA2CBAA">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3818B9"/>
    <w:multiLevelType w:val="hybridMultilevel"/>
    <w:tmpl w:val="D3FA95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
  </w:num>
  <w:num w:numId="3">
    <w:abstractNumId w:val="6"/>
  </w:num>
  <w:num w:numId="4">
    <w:abstractNumId w:val="13"/>
  </w:num>
  <w:num w:numId="5">
    <w:abstractNumId w:val="16"/>
  </w:num>
  <w:num w:numId="6">
    <w:abstractNumId w:val="4"/>
  </w:num>
  <w:num w:numId="7">
    <w:abstractNumId w:val="9"/>
  </w:num>
  <w:num w:numId="8">
    <w:abstractNumId w:val="0"/>
  </w:num>
  <w:num w:numId="9">
    <w:abstractNumId w:val="2"/>
  </w:num>
  <w:num w:numId="10">
    <w:abstractNumId w:val="17"/>
  </w:num>
  <w:num w:numId="11">
    <w:abstractNumId w:val="10"/>
  </w:num>
  <w:num w:numId="12">
    <w:abstractNumId w:val="8"/>
  </w:num>
  <w:num w:numId="13">
    <w:abstractNumId w:val="5"/>
  </w:num>
  <w:num w:numId="14">
    <w:abstractNumId w:val="7"/>
  </w:num>
  <w:num w:numId="15">
    <w:abstractNumId w:val="14"/>
  </w:num>
  <w:num w:numId="16">
    <w:abstractNumId w:val="11"/>
  </w:num>
  <w:num w:numId="17">
    <w:abstractNumId w:val="15"/>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867"/>
    <w:rsid w:val="000028D8"/>
    <w:rsid w:val="00014421"/>
    <w:rsid w:val="00015A5B"/>
    <w:rsid w:val="00037162"/>
    <w:rsid w:val="00037E97"/>
    <w:rsid w:val="00084E37"/>
    <w:rsid w:val="00092593"/>
    <w:rsid w:val="000B2679"/>
    <w:rsid w:val="001102F3"/>
    <w:rsid w:val="001206A3"/>
    <w:rsid w:val="001360E9"/>
    <w:rsid w:val="00146C03"/>
    <w:rsid w:val="00172E0B"/>
    <w:rsid w:val="00181EEC"/>
    <w:rsid w:val="001A7957"/>
    <w:rsid w:val="001B7B77"/>
    <w:rsid w:val="001D1D67"/>
    <w:rsid w:val="001E6E2F"/>
    <w:rsid w:val="0022220A"/>
    <w:rsid w:val="002263BB"/>
    <w:rsid w:val="00226839"/>
    <w:rsid w:val="00226A78"/>
    <w:rsid w:val="00236A6A"/>
    <w:rsid w:val="00250F7D"/>
    <w:rsid w:val="00251634"/>
    <w:rsid w:val="002B7F89"/>
    <w:rsid w:val="002C3C24"/>
    <w:rsid w:val="00337962"/>
    <w:rsid w:val="00364FAC"/>
    <w:rsid w:val="00386F1D"/>
    <w:rsid w:val="003D09FF"/>
    <w:rsid w:val="003D558E"/>
    <w:rsid w:val="00455F52"/>
    <w:rsid w:val="00457097"/>
    <w:rsid w:val="0045709C"/>
    <w:rsid w:val="004652C2"/>
    <w:rsid w:val="004B144F"/>
    <w:rsid w:val="004C35D8"/>
    <w:rsid w:val="004D1798"/>
    <w:rsid w:val="004F1779"/>
    <w:rsid w:val="005011EA"/>
    <w:rsid w:val="00501952"/>
    <w:rsid w:val="0053479D"/>
    <w:rsid w:val="005403BE"/>
    <w:rsid w:val="005844F1"/>
    <w:rsid w:val="005B2118"/>
    <w:rsid w:val="005E0A02"/>
    <w:rsid w:val="00636BE5"/>
    <w:rsid w:val="00650711"/>
    <w:rsid w:val="00660C20"/>
    <w:rsid w:val="006628CD"/>
    <w:rsid w:val="00666E8C"/>
    <w:rsid w:val="006851B1"/>
    <w:rsid w:val="006D09F3"/>
    <w:rsid w:val="00716C47"/>
    <w:rsid w:val="00760A4C"/>
    <w:rsid w:val="00777FC0"/>
    <w:rsid w:val="007B1D9D"/>
    <w:rsid w:val="007D6835"/>
    <w:rsid w:val="007F11D7"/>
    <w:rsid w:val="008005F7"/>
    <w:rsid w:val="00807108"/>
    <w:rsid w:val="008273AF"/>
    <w:rsid w:val="008478CC"/>
    <w:rsid w:val="008540D2"/>
    <w:rsid w:val="00855B71"/>
    <w:rsid w:val="00884A1F"/>
    <w:rsid w:val="00886BB7"/>
    <w:rsid w:val="008870B0"/>
    <w:rsid w:val="008A2583"/>
    <w:rsid w:val="008D2F9B"/>
    <w:rsid w:val="008E4867"/>
    <w:rsid w:val="00903951"/>
    <w:rsid w:val="00927042"/>
    <w:rsid w:val="00927640"/>
    <w:rsid w:val="00961BEB"/>
    <w:rsid w:val="0096731B"/>
    <w:rsid w:val="00973D39"/>
    <w:rsid w:val="009910E0"/>
    <w:rsid w:val="00996E90"/>
    <w:rsid w:val="009A1533"/>
    <w:rsid w:val="009C6395"/>
    <w:rsid w:val="009C6526"/>
    <w:rsid w:val="009D021D"/>
    <w:rsid w:val="009D3AE1"/>
    <w:rsid w:val="009F1A4E"/>
    <w:rsid w:val="009F1CD6"/>
    <w:rsid w:val="009F70D0"/>
    <w:rsid w:val="00A00C5F"/>
    <w:rsid w:val="00A52923"/>
    <w:rsid w:val="00A67948"/>
    <w:rsid w:val="00A8524A"/>
    <w:rsid w:val="00AA1BD2"/>
    <w:rsid w:val="00AA3E3D"/>
    <w:rsid w:val="00AF5E47"/>
    <w:rsid w:val="00B137CA"/>
    <w:rsid w:val="00B1444D"/>
    <w:rsid w:val="00B2473C"/>
    <w:rsid w:val="00B3384D"/>
    <w:rsid w:val="00B8033F"/>
    <w:rsid w:val="00B97847"/>
    <w:rsid w:val="00BB2B4E"/>
    <w:rsid w:val="00BE17D4"/>
    <w:rsid w:val="00BF4802"/>
    <w:rsid w:val="00C0403C"/>
    <w:rsid w:val="00C055FA"/>
    <w:rsid w:val="00C429B7"/>
    <w:rsid w:val="00C95587"/>
    <w:rsid w:val="00CC4232"/>
    <w:rsid w:val="00D81BE1"/>
    <w:rsid w:val="00DB6B3B"/>
    <w:rsid w:val="00DD172A"/>
    <w:rsid w:val="00DE414A"/>
    <w:rsid w:val="00DE5C4E"/>
    <w:rsid w:val="00DF7F8B"/>
    <w:rsid w:val="00E22338"/>
    <w:rsid w:val="00E24F89"/>
    <w:rsid w:val="00E452F2"/>
    <w:rsid w:val="00E800F2"/>
    <w:rsid w:val="00E8670F"/>
    <w:rsid w:val="00EC5286"/>
    <w:rsid w:val="00F04571"/>
    <w:rsid w:val="00F24AC5"/>
    <w:rsid w:val="00F67EB1"/>
    <w:rsid w:val="00F813E7"/>
    <w:rsid w:val="00F85BE8"/>
    <w:rsid w:val="00FC1834"/>
    <w:rsid w:val="00FE4B58"/>
    <w:rsid w:val="00FF1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41A00B48"/>
  <w15:chartTrackingRefBased/>
  <w15:docId w15:val="{5BBA6A0F-11B4-450B-A059-B456E143B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E48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Normal"/>
    <w:uiPriority w:val="40"/>
    <w:qFormat/>
    <w:rsid w:val="008E4867"/>
    <w:pPr>
      <w:tabs>
        <w:tab w:val="decimal" w:pos="360"/>
      </w:tabs>
      <w:spacing w:after="200" w:line="276" w:lineRule="auto"/>
    </w:pPr>
    <w:rPr>
      <w:rFonts w:eastAsiaTheme="minorEastAsia" w:cs="Times New Roman"/>
    </w:rPr>
  </w:style>
  <w:style w:type="paragraph" w:styleId="FootnoteText">
    <w:name w:val="footnote text"/>
    <w:basedOn w:val="Normal"/>
    <w:link w:val="FootnoteTextChar"/>
    <w:uiPriority w:val="99"/>
    <w:unhideWhenUsed/>
    <w:rsid w:val="008E4867"/>
    <w:pPr>
      <w:spacing w:after="0" w:line="240" w:lineRule="auto"/>
    </w:pPr>
    <w:rPr>
      <w:rFonts w:eastAsiaTheme="minorEastAsia" w:cs="Times New Roman"/>
      <w:sz w:val="20"/>
      <w:szCs w:val="20"/>
    </w:rPr>
  </w:style>
  <w:style w:type="character" w:customStyle="1" w:styleId="FootnoteTextChar">
    <w:name w:val="Footnote Text Char"/>
    <w:basedOn w:val="DefaultParagraphFont"/>
    <w:link w:val="FootnoteText"/>
    <w:uiPriority w:val="99"/>
    <w:rsid w:val="008E4867"/>
    <w:rPr>
      <w:rFonts w:eastAsiaTheme="minorEastAsia" w:cs="Times New Roman"/>
      <w:sz w:val="20"/>
      <w:szCs w:val="20"/>
    </w:rPr>
  </w:style>
  <w:style w:type="character" w:styleId="SubtleEmphasis">
    <w:name w:val="Subtle Emphasis"/>
    <w:basedOn w:val="DefaultParagraphFont"/>
    <w:uiPriority w:val="19"/>
    <w:qFormat/>
    <w:rsid w:val="008E4867"/>
    <w:rPr>
      <w:i/>
      <w:iCs/>
    </w:rPr>
  </w:style>
  <w:style w:type="table" w:styleId="MediumShading2-Accent5">
    <w:name w:val="Medium Shading 2 Accent 5"/>
    <w:basedOn w:val="TableNormal"/>
    <w:uiPriority w:val="64"/>
    <w:rsid w:val="008E4867"/>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Header">
    <w:name w:val="header"/>
    <w:basedOn w:val="Normal"/>
    <w:link w:val="HeaderChar"/>
    <w:uiPriority w:val="99"/>
    <w:unhideWhenUsed/>
    <w:rsid w:val="000144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4421"/>
  </w:style>
  <w:style w:type="paragraph" w:styleId="Footer">
    <w:name w:val="footer"/>
    <w:basedOn w:val="Normal"/>
    <w:link w:val="FooterChar"/>
    <w:uiPriority w:val="99"/>
    <w:unhideWhenUsed/>
    <w:qFormat/>
    <w:rsid w:val="000144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4421"/>
  </w:style>
  <w:style w:type="paragraph" w:styleId="ListParagraph">
    <w:name w:val="List Paragraph"/>
    <w:basedOn w:val="Normal"/>
    <w:uiPriority w:val="34"/>
    <w:qFormat/>
    <w:rsid w:val="00F24AC5"/>
    <w:pPr>
      <w:ind w:left="720"/>
      <w:contextualSpacing/>
    </w:pPr>
  </w:style>
  <w:style w:type="paragraph" w:customStyle="1" w:styleId="NormalText">
    <w:name w:val="Normal Text"/>
    <w:basedOn w:val="Title"/>
    <w:rsid w:val="002C3C24"/>
    <w:pPr>
      <w:spacing w:line="360" w:lineRule="auto"/>
      <w:contextualSpacing w:val="0"/>
    </w:pPr>
    <w:rPr>
      <w:rFonts w:ascii="Verdana" w:eastAsia="Times New Roman" w:hAnsi="Verdana" w:cs="Times New Roman"/>
      <w:spacing w:val="0"/>
      <w:kern w:val="0"/>
      <w:sz w:val="20"/>
      <w:szCs w:val="24"/>
    </w:rPr>
  </w:style>
  <w:style w:type="paragraph" w:styleId="Title">
    <w:name w:val="Title"/>
    <w:basedOn w:val="Normal"/>
    <w:next w:val="Normal"/>
    <w:link w:val="TitleChar"/>
    <w:uiPriority w:val="10"/>
    <w:qFormat/>
    <w:rsid w:val="002C3C2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C3C24"/>
    <w:rPr>
      <w:rFonts w:asciiTheme="majorHAnsi" w:eastAsiaTheme="majorEastAsia" w:hAnsiTheme="majorHAnsi" w:cstheme="majorBidi"/>
      <w:spacing w:val="-10"/>
      <w:kern w:val="28"/>
      <w:sz w:val="56"/>
      <w:szCs w:val="56"/>
    </w:rPr>
  </w:style>
  <w:style w:type="paragraph" w:styleId="NoSpacing">
    <w:name w:val="No Spacing"/>
    <w:uiPriority w:val="1"/>
    <w:qFormat/>
    <w:rsid w:val="00501952"/>
    <w:pPr>
      <w:spacing w:after="0" w:line="240" w:lineRule="auto"/>
    </w:pPr>
    <w:rPr>
      <w:color w:val="44546A" w:themeColor="text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3564</Words>
  <Characters>20318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Taylor</dc:creator>
  <cp:keywords/>
  <dc:description/>
  <cp:lastModifiedBy>Jarrod Taylor</cp:lastModifiedBy>
  <cp:revision>2</cp:revision>
  <dcterms:created xsi:type="dcterms:W3CDTF">2017-08-30T13:07:00Z</dcterms:created>
  <dcterms:modified xsi:type="dcterms:W3CDTF">2017-08-30T13:07:00Z</dcterms:modified>
</cp:coreProperties>
</file>